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2FEC" w:rsidRDefault="00642105">
      <w:pPr>
        <w:jc w:val="center"/>
        <w:rPr>
          <w:rFonts w:ascii="宋体" w:eastAsia="宋体" w:hAnsi="宋体"/>
          <w:b/>
          <w:sz w:val="36"/>
          <w:szCs w:val="44"/>
        </w:rPr>
      </w:pPr>
      <w:r w:rsidRPr="00642105">
        <w:rPr>
          <w:rFonts w:ascii="宋体" w:eastAsia="宋体" w:hAnsi="宋体" w:hint="eastAsia"/>
          <w:b/>
          <w:sz w:val="36"/>
          <w:szCs w:val="44"/>
        </w:rPr>
        <w:t>内镜清洗工作站</w:t>
      </w:r>
      <w:r w:rsidR="009853A8">
        <w:rPr>
          <w:rFonts w:ascii="宋体" w:eastAsia="宋体" w:hAnsi="宋体" w:hint="eastAsia"/>
          <w:b/>
          <w:sz w:val="36"/>
          <w:szCs w:val="44"/>
        </w:rPr>
        <w:t>设备用户需求</w:t>
      </w:r>
    </w:p>
    <w:p w:rsidR="00FA3669" w:rsidRDefault="00712FEC" w:rsidP="00712FEC">
      <w:pPr>
        <w:rPr>
          <w:rFonts w:ascii="宋体" w:eastAsia="宋体" w:hAnsi="宋体"/>
          <w:b/>
          <w:sz w:val="36"/>
          <w:szCs w:val="44"/>
        </w:rPr>
      </w:pPr>
      <w:r w:rsidRPr="00712FEC">
        <w:rPr>
          <w:rFonts w:ascii="宋体" w:eastAsia="宋体" w:hAnsi="宋体" w:hint="eastAsia"/>
          <w:b/>
          <w:sz w:val="36"/>
          <w:szCs w:val="44"/>
        </w:rPr>
        <w:t>（拟采购数量1台，单价</w:t>
      </w:r>
      <w:r>
        <w:rPr>
          <w:rFonts w:ascii="宋体" w:eastAsia="宋体" w:hAnsi="宋体" w:hint="eastAsia"/>
          <w:b/>
          <w:sz w:val="36"/>
          <w:szCs w:val="44"/>
        </w:rPr>
        <w:t>1</w:t>
      </w:r>
      <w:r w:rsidRPr="00712FEC">
        <w:rPr>
          <w:rFonts w:ascii="宋体" w:eastAsia="宋体" w:hAnsi="宋体" w:hint="eastAsia"/>
          <w:b/>
          <w:sz w:val="36"/>
          <w:szCs w:val="44"/>
        </w:rPr>
        <w:t>8万元/台，总价</w:t>
      </w:r>
      <w:r>
        <w:rPr>
          <w:rFonts w:ascii="宋体" w:eastAsia="宋体" w:hAnsi="宋体" w:hint="eastAsia"/>
          <w:b/>
          <w:sz w:val="36"/>
          <w:szCs w:val="44"/>
        </w:rPr>
        <w:t>1</w:t>
      </w:r>
      <w:r w:rsidRPr="00712FEC">
        <w:rPr>
          <w:rFonts w:ascii="宋体" w:eastAsia="宋体" w:hAnsi="宋体" w:hint="eastAsia"/>
          <w:b/>
          <w:sz w:val="36"/>
          <w:szCs w:val="44"/>
        </w:rPr>
        <w:t>8万元）</w:t>
      </w:r>
    </w:p>
    <w:p w:rsidR="00FA3669" w:rsidRDefault="009853A8">
      <w:pPr>
        <w:pStyle w:val="null3"/>
        <w:spacing w:before="100" w:beforeAutospacing="1"/>
        <w:rPr>
          <w:rFonts w:hint="default"/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附表</w:t>
      </w:r>
      <w:proofErr w:type="gramStart"/>
      <w:r>
        <w:rPr>
          <w:b/>
          <w:sz w:val="24"/>
          <w:szCs w:val="24"/>
          <w:lang w:eastAsia="zh-CN"/>
        </w:rPr>
        <w:t>一</w:t>
      </w:r>
      <w:proofErr w:type="gramEnd"/>
      <w:r>
        <w:rPr>
          <w:b/>
          <w:sz w:val="24"/>
          <w:szCs w:val="24"/>
          <w:lang w:eastAsia="zh-CN"/>
        </w:rPr>
        <w:t>：</w:t>
      </w:r>
      <w:r>
        <w:rPr>
          <w:b/>
          <w:sz w:val="24"/>
          <w:szCs w:val="24"/>
        </w:rPr>
        <w:t>设备的技术参数要求</w:t>
      </w:r>
      <w:r>
        <w:rPr>
          <w:b/>
          <w:sz w:val="24"/>
          <w:szCs w:val="24"/>
          <w:lang w:eastAsia="zh-CN"/>
        </w:rPr>
        <w:t>和配置清单</w:t>
      </w:r>
    </w:p>
    <w:tbl>
      <w:tblPr>
        <w:tblStyle w:val="aa"/>
        <w:tblW w:w="4998" w:type="pct"/>
        <w:tblLook w:val="04A0" w:firstRow="1" w:lastRow="0" w:firstColumn="1" w:lastColumn="0" w:noHBand="0" w:noVBand="1"/>
      </w:tblPr>
      <w:tblGrid>
        <w:gridCol w:w="994"/>
        <w:gridCol w:w="7299"/>
      </w:tblGrid>
      <w:tr w:rsidR="00FA3669">
        <w:tc>
          <w:tcPr>
            <w:tcW w:w="599" w:type="pct"/>
            <w:vAlign w:val="center"/>
          </w:tcPr>
          <w:p w:rsidR="00FA3669" w:rsidRDefault="00642105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 w:rsidRPr="0064210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内镜清洗工作站</w:t>
            </w:r>
            <w:r w:rsidR="00712FEC" w:rsidRPr="00712FE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（拟采购数量1台，单价18万元/台，总价18万元）</w:t>
            </w:r>
          </w:p>
        </w:tc>
        <w:tc>
          <w:tcPr>
            <w:tcW w:w="4400" w:type="pct"/>
          </w:tcPr>
          <w:p w:rsidR="00FA3669" w:rsidRDefault="009853A8">
            <w:pPr>
              <w:numPr>
                <w:ilvl w:val="0"/>
                <w:numId w:val="1"/>
              </w:num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技术参数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非最终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招标参数）</w:t>
            </w:r>
          </w:p>
          <w:p w:rsidR="00642105" w:rsidRPr="00642105" w:rsidRDefault="00642105" w:rsidP="00642105">
            <w:pPr>
              <w:rPr>
                <w:rFonts w:ascii="宋体" w:hAnsi="宋体" w:cs="宋体" w:hint="eastAsia"/>
                <w:b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lang w:bidi="ar"/>
              </w:rPr>
              <w:t>（一）、</w:t>
            </w:r>
            <w:r w:rsidRPr="00642105">
              <w:rPr>
                <w:rFonts w:ascii="宋体" w:hAnsi="宋体" w:cs="宋体" w:hint="eastAsia"/>
                <w:b/>
                <w:kern w:val="0"/>
                <w:sz w:val="24"/>
                <w:lang w:bidi="ar"/>
              </w:rPr>
              <w:t>内镜清洗工作站技术参数</w:t>
            </w:r>
          </w:p>
          <w:p w:rsidR="00642105" w:rsidRPr="00642105" w:rsidRDefault="00642105" w:rsidP="00642105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1.高功能背板清洗槽：</w:t>
            </w:r>
          </w:p>
          <w:p w:rsidR="00642105" w:rsidRPr="00642105" w:rsidRDefault="00642105" w:rsidP="00642105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采用优质的进口PMMA高分子材料分段式一体吸塑成型，经多层复合处理后达到一定强度，该材料抗压强度高，弹性好，抗氧化，高度耐酸碱，表面光洁易清洗，细菌附着率极低，对内镜无磨损，台面和清洗</w:t>
            </w:r>
            <w:proofErr w:type="gramStart"/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槽采用</w:t>
            </w:r>
            <w:proofErr w:type="gramEnd"/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防泛水设计，清洗溅到台面的液体会全部流入下水道。台面前端采用大圆弧造型设计，为内镜洗</w:t>
            </w:r>
            <w:proofErr w:type="gramStart"/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消人员</w:t>
            </w:r>
            <w:proofErr w:type="gramEnd"/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提供腰腹部的得力支撑，有效缓解疲劳，功能背板采用斜度设计，整体简洁大方，并设有篮筐放置平台，方便操作人员快速洗消。</w:t>
            </w:r>
          </w:p>
          <w:p w:rsidR="00642105" w:rsidRPr="00642105" w:rsidRDefault="00642105" w:rsidP="00642105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2.高功能背板的材质及设计：</w:t>
            </w:r>
          </w:p>
          <w:p w:rsidR="00642105" w:rsidRPr="00642105" w:rsidRDefault="00642105" w:rsidP="00642105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采用进口高分子复合材料（PMMA）与洗消槽及</w:t>
            </w:r>
            <w:proofErr w:type="gramStart"/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干燥台</w:t>
            </w:r>
            <w:proofErr w:type="gramEnd"/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的材质和颜色相同，其厚度为6mm，具有防腐防潮，永不生锈特性，材料本身具有抗紫外线老化特性，设计方面从光学、人体工程学及美学方面的考虑，设计应采用倾斜式平面操作面板，使人员操作时身体及手部无疲劳感。操作面板与功能背板为一整体，与洗消槽、</w:t>
            </w:r>
            <w:proofErr w:type="gramStart"/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干燥台</w:t>
            </w:r>
            <w:proofErr w:type="gramEnd"/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的尺寸相同，移动、搬迁、重组方便灵活，除与台面连接的水平缝处无多余接缝。清洗槽及背板总高度为1800mm；</w:t>
            </w:r>
          </w:p>
          <w:p w:rsidR="00642105" w:rsidRPr="00642105" w:rsidRDefault="00642105" w:rsidP="00642105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3.高功能背板干燥台：</w:t>
            </w:r>
          </w:p>
          <w:p w:rsidR="00642105" w:rsidRPr="00642105" w:rsidRDefault="00642105" w:rsidP="00642105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应采用与清洗</w:t>
            </w:r>
            <w:proofErr w:type="gramStart"/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槽相同</w:t>
            </w:r>
            <w:proofErr w:type="gramEnd"/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的进口高分子复合材料（PMMA）一次压铸而成，表面平整光滑，无锋角，抗菌，容易清洁，遇酸碱腐蚀不褪色，不变形、耐酸碱、耐腐蚀、抗老化、不泛黄。三年内出现问题免费更换，同时设计必须有防溢水功能。</w:t>
            </w:r>
            <w:proofErr w:type="gramStart"/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干燥台表面</w:t>
            </w:r>
            <w:proofErr w:type="gramEnd"/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凸起，有效的防止设备和附件等意外滑落，更加有效的保护设备及附件。</w:t>
            </w:r>
          </w:p>
          <w:p w:rsidR="00642105" w:rsidRPr="00642105" w:rsidRDefault="00642105" w:rsidP="00642105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4.清洗槽底柜：</w:t>
            </w:r>
          </w:p>
          <w:p w:rsidR="00642105" w:rsidRPr="00642105" w:rsidRDefault="00642105" w:rsidP="00642105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整体造型结构功能作用形成分体组合，便于设备检修保养，柜体配置静音轴承滚轮，更易搬迁和功能升级，柜体采用</w:t>
            </w:r>
            <w:proofErr w:type="gramStart"/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进口彩晶钢化玻璃</w:t>
            </w:r>
            <w:proofErr w:type="gramEnd"/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材料制成，环保、防潮、耐酸碱，永不变形变色，生锈，柜体内有防腐防潮的专用PVC储物底板，支架为SUS304优质不锈钢，下柜悬空不小于10cm，不形成台下卫生死角，便于清扫，</w:t>
            </w:r>
            <w:proofErr w:type="gramStart"/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符合院感要求</w:t>
            </w:r>
            <w:proofErr w:type="gramEnd"/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，功能背板采用进口PMMA高分子复合材料一体吸塑成型，与洗消槽及</w:t>
            </w:r>
            <w:proofErr w:type="gramStart"/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干燥台</w:t>
            </w:r>
            <w:proofErr w:type="gramEnd"/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的材质和颜色相同，具有防腐防潮。</w:t>
            </w:r>
          </w:p>
          <w:p w:rsidR="00642105" w:rsidRPr="00642105" w:rsidRDefault="00642105" w:rsidP="00642105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5.专用水龙头：</w:t>
            </w:r>
          </w:p>
          <w:p w:rsidR="00642105" w:rsidRPr="00642105" w:rsidRDefault="00642105" w:rsidP="00642105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全优质304不锈钢材质，抗强酸碱（实验室国际标准）处理，所有管路具有耐腐蚀功能，取水可360度旋转设计，有冷热水接口，冷热水开关为混合水阀芯，可独立控制又可混合控制，简单，方便。其中除浸泡槽外全部使用感应水龙头。</w:t>
            </w:r>
          </w:p>
          <w:p w:rsidR="00642105" w:rsidRPr="00642105" w:rsidRDefault="00642105" w:rsidP="00642105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6.高压水枪：</w:t>
            </w:r>
          </w:p>
          <w:p w:rsidR="00642105" w:rsidRPr="00642105" w:rsidRDefault="00642105" w:rsidP="00642105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lastRenderedPageBreak/>
              <w:t>材质304不锈钢制作，采用一次冲压成型，高度耐酸碱，抗腐蚀性强，细菌附着率低。</w:t>
            </w:r>
          </w:p>
          <w:p w:rsidR="00642105" w:rsidRPr="00642105" w:rsidRDefault="00642105" w:rsidP="00642105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7.高压气枪：</w:t>
            </w:r>
          </w:p>
          <w:p w:rsidR="00642105" w:rsidRPr="00642105" w:rsidRDefault="00642105" w:rsidP="00642105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采用一次冲压成型，高度耐酸碱，抗腐蚀性强，细菌附着率低。压力：0～0.75MPa，由中心气体处理器精确调控气压，压力可准确显示数值，安全可靠。</w:t>
            </w:r>
          </w:p>
          <w:p w:rsidR="00642105" w:rsidRPr="00642105" w:rsidRDefault="00642105" w:rsidP="00642105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8.医用空气压缩机：</w:t>
            </w:r>
          </w:p>
          <w:p w:rsidR="00642105" w:rsidRPr="00642105" w:rsidRDefault="00642105" w:rsidP="00642105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采用无油活塞式设计，保证压缩气体中绝无油分子，配水气分离系统，压力可在0.2Mpa-0.8Mpa之间调节，气罐一次性储气量25L，主机最大产气量60L/min，噪音≦52分贝。可</w:t>
            </w:r>
            <w:proofErr w:type="gramStart"/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有效将</w:t>
            </w:r>
            <w:proofErr w:type="gramEnd"/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气体中含有的水分剥离出来，使气枪喷出的气体长期保持干燥，加快吹干速度，可精确调节气枪压力，调节范围0.1-0.8Mpa。</w:t>
            </w:r>
          </w:p>
          <w:p w:rsidR="00642105" w:rsidRPr="00642105" w:rsidRDefault="00642105" w:rsidP="00642105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9.中心气体处理器：</w:t>
            </w:r>
          </w:p>
          <w:p w:rsidR="00642105" w:rsidRPr="00642105" w:rsidRDefault="00642105" w:rsidP="00642105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进口配置，气压调节范围0~0.75Mpa，分离空气中的水分及杂质，为洗</w:t>
            </w:r>
            <w:proofErr w:type="gramStart"/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消提供</w:t>
            </w:r>
            <w:proofErr w:type="gramEnd"/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干燥纯净的压力空气，并设有压力调节器提供安全的气压，免维护，无耗材。</w:t>
            </w:r>
          </w:p>
          <w:p w:rsidR="00642105" w:rsidRPr="00642105" w:rsidRDefault="00642105" w:rsidP="00642105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10.▲电脑控制系统：</w:t>
            </w:r>
          </w:p>
          <w:p w:rsidR="00642105" w:rsidRPr="00642105" w:rsidRDefault="00642105" w:rsidP="00642105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a.采用隐形设计，节省操作空间，有效防止内镜、洗</w:t>
            </w:r>
            <w:proofErr w:type="gramStart"/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消人员</w:t>
            </w:r>
            <w:proofErr w:type="gramEnd"/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及自动灌流器本身的意外损伤；</w:t>
            </w:r>
          </w:p>
          <w:p w:rsidR="00642105" w:rsidRPr="00642105" w:rsidRDefault="00642105" w:rsidP="00642105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b.模块式设计，由操作面板、执行部件两部分组成，方便快速维修；</w:t>
            </w:r>
          </w:p>
          <w:p w:rsidR="00642105" w:rsidRPr="00642105" w:rsidRDefault="00642105" w:rsidP="00642105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c.在初洗、清洗、末</w:t>
            </w:r>
            <w:proofErr w:type="gramStart"/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洗严格</w:t>
            </w:r>
            <w:proofErr w:type="gramEnd"/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按《规范》要求，采用洁净的“一次水”灌注，避免二次感染；</w:t>
            </w:r>
          </w:p>
          <w:p w:rsidR="00642105" w:rsidRPr="00642105" w:rsidRDefault="00642105" w:rsidP="00642105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d.具有脉动注液、注气、吸引、有效保证内镜洗消达标；</w:t>
            </w:r>
          </w:p>
          <w:p w:rsidR="00642105" w:rsidRPr="00642105" w:rsidRDefault="00642105" w:rsidP="00642105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e.微电脑控制系统，各种数据可自行自由设定，体积小、运行稳定、快速；</w:t>
            </w:r>
          </w:p>
          <w:p w:rsidR="00642105" w:rsidRPr="00642105" w:rsidRDefault="00642105" w:rsidP="00642105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f.采用液晶中文显示屏操作面板，</w:t>
            </w:r>
            <w:proofErr w:type="gramStart"/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一</w:t>
            </w:r>
            <w:proofErr w:type="gramEnd"/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健启动，操作简单，安全可靠；</w:t>
            </w:r>
          </w:p>
          <w:p w:rsidR="00642105" w:rsidRPr="00642105" w:rsidRDefault="00642105" w:rsidP="00642105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g.快速插接头设计位置位于洗消槽后方，操作更加方便自如，只需单手操作就可完成，浸泡时方槽盖可实现完全密封，彻底的消除消毒液的扩散；</w:t>
            </w:r>
          </w:p>
          <w:p w:rsidR="00642105" w:rsidRPr="00642105" w:rsidRDefault="00642105" w:rsidP="00642105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11.槽盖：</w:t>
            </w:r>
          </w:p>
          <w:p w:rsidR="00642105" w:rsidRPr="00642105" w:rsidRDefault="00642105" w:rsidP="00642105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采用强化透明进口亚克力材质，独立开模制造，避免消毒液气体外散，减少人员刺激，可全方位观看到物品浸泡情况，配置永不</w:t>
            </w:r>
            <w:proofErr w:type="gramStart"/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生锈强塑材质</w:t>
            </w:r>
            <w:proofErr w:type="gramEnd"/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手柄。</w:t>
            </w:r>
          </w:p>
          <w:p w:rsidR="00642105" w:rsidRPr="00642105" w:rsidRDefault="00642105" w:rsidP="00642105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12.给排水系统：</w:t>
            </w:r>
          </w:p>
          <w:p w:rsidR="00642105" w:rsidRPr="00642105" w:rsidRDefault="00642105" w:rsidP="00642105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全304不锈钢高压编织供水软管，优质的PP-R管材和管件，符合GB/T 18742.2-2002中PP-R技术要求和SH-T 1750-2005技术要求。排水系统采用优质PVC-U专用排水管。</w:t>
            </w:r>
          </w:p>
          <w:p w:rsidR="00642105" w:rsidRPr="00642105" w:rsidRDefault="00642105" w:rsidP="00642105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13.供气管路：</w:t>
            </w:r>
          </w:p>
          <w:p w:rsidR="00642105" w:rsidRPr="00642105" w:rsidRDefault="00642105" w:rsidP="00642105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采用优质的专用知名品牌气动部件，承压强，寿命长。</w:t>
            </w:r>
          </w:p>
          <w:p w:rsidR="00642105" w:rsidRPr="00642105" w:rsidRDefault="00642105" w:rsidP="00642105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14.中心控制电源：</w:t>
            </w:r>
          </w:p>
          <w:p w:rsidR="00642105" w:rsidRPr="00642105" w:rsidRDefault="00642105" w:rsidP="00642105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要求整套清洗工作站配有中心电源能把220V的交流电变成12V的直流电，有效</w:t>
            </w:r>
            <w:proofErr w:type="gramStart"/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降低电对操作</w:t>
            </w:r>
            <w:proofErr w:type="gramEnd"/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人员的危险性。</w:t>
            </w:r>
          </w:p>
          <w:p w:rsidR="00642105" w:rsidRPr="00642105" w:rsidRDefault="00642105" w:rsidP="00642105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15.测漏装置：</w:t>
            </w:r>
          </w:p>
          <w:p w:rsidR="00642105" w:rsidRPr="00642105" w:rsidRDefault="00642105" w:rsidP="00642105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采用可调节气压自动注气，进行漏水测试，以确保其防水性。</w:t>
            </w:r>
          </w:p>
          <w:p w:rsidR="00642105" w:rsidRPr="00642105" w:rsidRDefault="00642105" w:rsidP="00642105">
            <w:pPr>
              <w:rPr>
                <w:rFonts w:ascii="宋体" w:hAnsi="宋体" w:cs="宋体" w:hint="eastAsia"/>
                <w:b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lang w:bidi="ar"/>
              </w:rPr>
              <w:lastRenderedPageBreak/>
              <w:t>（二）、</w:t>
            </w:r>
            <w:r w:rsidRPr="00642105">
              <w:rPr>
                <w:rFonts w:ascii="宋体" w:hAnsi="宋体" w:cs="宋体" w:hint="eastAsia"/>
                <w:b/>
                <w:kern w:val="0"/>
                <w:sz w:val="24"/>
                <w:lang w:bidi="ar"/>
              </w:rPr>
              <w:t>全自动内镜清洗消毒机技术参数</w:t>
            </w:r>
          </w:p>
          <w:p w:rsidR="00642105" w:rsidRPr="00642105" w:rsidRDefault="00642105" w:rsidP="00642105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1.性能特点：</w:t>
            </w:r>
          </w:p>
          <w:p w:rsidR="00642105" w:rsidRPr="00642105" w:rsidRDefault="00642105" w:rsidP="00642105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故障报警功能：消毒液不足报警、</w:t>
            </w:r>
            <w:proofErr w:type="gramStart"/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酶液不足</w:t>
            </w:r>
            <w:proofErr w:type="gramEnd"/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报警、酒精不足报警、水压低报警、水压高报警，内镜漏气报警、内镜堵塞报警、消毒槽水位低报警等。</w:t>
            </w:r>
          </w:p>
          <w:p w:rsidR="00642105" w:rsidRPr="00642105" w:rsidRDefault="00642105" w:rsidP="00642105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2.全自动电脑程序控制：PLC可编程控制器控制，7寸彩色电容触摸屏，使用方便，触摸灵敏，分辨率高，画面美观。预置6组程序能满足内镜清洗消毒的所有需求，一键式操作。</w:t>
            </w:r>
          </w:p>
          <w:p w:rsidR="00642105" w:rsidRPr="00642105" w:rsidRDefault="00642105" w:rsidP="00642105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3.内镜保护设计</w:t>
            </w:r>
          </w:p>
          <w:p w:rsidR="00642105" w:rsidRPr="00642105" w:rsidRDefault="00642105" w:rsidP="00642105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全过程自动检测内镜是否泄漏和管</w:t>
            </w:r>
            <w:proofErr w:type="gramStart"/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腔是否</w:t>
            </w:r>
            <w:proofErr w:type="gramEnd"/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畅通功能。在内镜与设备内液体接触前完成内镜泄露检测，并持续监测，若发现大泄露，发出可视与声讯报警讯号，并自动终止程序；若发现微小泄露，持续提供正压，并在程序结束后显示提示信息。</w:t>
            </w:r>
          </w:p>
          <w:p w:rsidR="00642105" w:rsidRPr="00642105" w:rsidRDefault="00642105" w:rsidP="00642105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设备自行完成全管道清洗、测漏、消毒、无菌水漂洗、干燥，无需人工操作。</w:t>
            </w:r>
          </w:p>
          <w:p w:rsidR="00642105" w:rsidRPr="00642105" w:rsidRDefault="00642105" w:rsidP="00642105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4.过程数据自动上传</w:t>
            </w:r>
          </w:p>
          <w:p w:rsidR="00642105" w:rsidRPr="00642105" w:rsidRDefault="00642105" w:rsidP="00642105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实时记录每一条内镜的清洗记录，记录可在后台查看并可以随时导出数据打印出来，便于用户存档记录</w:t>
            </w:r>
          </w:p>
          <w:p w:rsidR="00642105" w:rsidRPr="00642105" w:rsidRDefault="00642105" w:rsidP="00642105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5.高效清洗消毒</w:t>
            </w:r>
          </w:p>
          <w:p w:rsidR="00642105" w:rsidRPr="00642105" w:rsidRDefault="00642105" w:rsidP="00642105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全方位、全管道清洗消毒：清洗槽内设有喷嘴和旋转喷淋臂对内镜外表面多方位高效清洗消毒，同时循环水对内镜所有内腔持续清洗消毒。最快可以在15分钟内完成一条内镜的整个清洗消毒过程，大大提高内镜的周转使用效率；</w:t>
            </w:r>
          </w:p>
          <w:p w:rsidR="00642105" w:rsidRPr="00642105" w:rsidRDefault="00642105" w:rsidP="00642105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设有独立的内镜管腔增压泵，能够持续</w:t>
            </w:r>
            <w:proofErr w:type="gramStart"/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洗消注气</w:t>
            </w:r>
            <w:proofErr w:type="gramEnd"/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、注水、活检、吸引和辅助进水管腔，杜绝细菌生物膜的形成。</w:t>
            </w:r>
          </w:p>
          <w:p w:rsidR="00642105" w:rsidRPr="00642105" w:rsidRDefault="00642105" w:rsidP="00642105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6.灌流压力监测</w:t>
            </w:r>
          </w:p>
          <w:p w:rsidR="00642105" w:rsidRPr="00642105" w:rsidRDefault="00642105" w:rsidP="00642105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通过可视化窗口，监测管腔增压泵压力，确保清洗消毒质量。</w:t>
            </w:r>
          </w:p>
          <w:p w:rsidR="00642105" w:rsidRPr="00642105" w:rsidRDefault="00642105" w:rsidP="00642105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7.干燥功能</w:t>
            </w:r>
          </w:p>
          <w:p w:rsidR="00642105" w:rsidRPr="00642105" w:rsidRDefault="00642105" w:rsidP="00642105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对内镜管腔进行干燥，该设备具有空气干燥和酒精干燥两种模式。</w:t>
            </w:r>
          </w:p>
          <w:p w:rsidR="00642105" w:rsidRPr="00642105" w:rsidRDefault="00642105" w:rsidP="00642105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8.自动门</w:t>
            </w:r>
          </w:p>
          <w:p w:rsidR="00642105" w:rsidRPr="00642105" w:rsidRDefault="00642105" w:rsidP="00642105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设备选用</w:t>
            </w:r>
            <w:proofErr w:type="gramStart"/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机动门盖</w:t>
            </w:r>
            <w:proofErr w:type="gramEnd"/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，省去人工开盖的繁琐及可能造成的二次污染，自动化程度高，有触摸显示屏开关门和红外</w:t>
            </w:r>
            <w:proofErr w:type="gramStart"/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感应脚触开门</w:t>
            </w:r>
            <w:proofErr w:type="gramEnd"/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两种方式，在</w:t>
            </w:r>
            <w:proofErr w:type="gramStart"/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双手拿镜时</w:t>
            </w:r>
            <w:proofErr w:type="gramEnd"/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也可以轻松开启自动门，方便用户使用。</w:t>
            </w:r>
          </w:p>
          <w:p w:rsidR="00642105" w:rsidRPr="00642105" w:rsidRDefault="00642105" w:rsidP="00642105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9.全封闭</w:t>
            </w:r>
          </w:p>
          <w:p w:rsidR="00642105" w:rsidRPr="00642105" w:rsidRDefault="00642105" w:rsidP="00642105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清洗</w:t>
            </w:r>
            <w:proofErr w:type="gramStart"/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槽采用</w:t>
            </w:r>
            <w:proofErr w:type="gramEnd"/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全封闭结构，关门后自动门会压合密封胶条，杜绝消毒剂气味向外泄露，最大限度保护操作人员健康。</w:t>
            </w:r>
          </w:p>
          <w:p w:rsidR="00642105" w:rsidRPr="00642105" w:rsidRDefault="00642105" w:rsidP="00642105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10.自动加入化学助剂</w:t>
            </w:r>
          </w:p>
          <w:p w:rsidR="00642105" w:rsidRPr="00642105" w:rsidRDefault="00642105" w:rsidP="00642105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准确自动计量加入酶、消毒液、酒精的量。</w:t>
            </w:r>
          </w:p>
          <w:p w:rsidR="00642105" w:rsidRPr="00642105" w:rsidRDefault="00642105" w:rsidP="00642105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proofErr w:type="gramStart"/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消毒液箱留有</w:t>
            </w:r>
            <w:proofErr w:type="gramEnd"/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检测口：便于检测消毒液浓度，保护操作者安全。</w:t>
            </w:r>
          </w:p>
          <w:p w:rsidR="00642105" w:rsidRPr="00642105" w:rsidRDefault="00642105" w:rsidP="00642105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消毒液加热恒温功能。</w:t>
            </w:r>
          </w:p>
          <w:p w:rsidR="00642105" w:rsidRPr="00642105" w:rsidRDefault="00642105" w:rsidP="00642105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11.消毒剂自动添加和排放功能</w:t>
            </w:r>
          </w:p>
          <w:p w:rsidR="00642105" w:rsidRPr="00642105" w:rsidRDefault="00642105" w:rsidP="00642105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该设备具有自动添加和排放功能，添加消毒液时</w:t>
            </w:r>
            <w:proofErr w:type="gramStart"/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只需让</w:t>
            </w:r>
            <w:proofErr w:type="gramEnd"/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消毒液倒入洗消槽内，启动消毒液添加程序即可，排放时启动消毒液排放程序即可</w:t>
            </w:r>
          </w:p>
          <w:p w:rsidR="00642105" w:rsidRPr="00642105" w:rsidRDefault="00642105" w:rsidP="00642105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12.适用消毒剂</w:t>
            </w:r>
          </w:p>
          <w:p w:rsidR="00642105" w:rsidRPr="00642105" w:rsidRDefault="00642105" w:rsidP="00642105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lastRenderedPageBreak/>
              <w:t>戊二醛、</w:t>
            </w:r>
            <w:proofErr w:type="gramStart"/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领苯二</w:t>
            </w:r>
            <w:proofErr w:type="gramEnd"/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甲醛、过氧乙酸、含氯消毒剂等多种消毒液</w:t>
            </w:r>
          </w:p>
          <w:p w:rsidR="00642105" w:rsidRPr="00642105" w:rsidRDefault="00642105" w:rsidP="00642105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13.主要参数</w:t>
            </w:r>
          </w:p>
          <w:p w:rsidR="00642105" w:rsidRPr="00642105" w:rsidRDefault="00642105" w:rsidP="00642105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供水要求及压力</w:t>
            </w: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ab/>
              <w:t>水质：纯化水；压力0.2-0.5Mpa；流量20L/min以上</w:t>
            </w:r>
          </w:p>
          <w:p w:rsidR="00642105" w:rsidRPr="00642105" w:rsidRDefault="00642105" w:rsidP="00642105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水消耗量</w:t>
            </w: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ab/>
              <w:t>25-40升</w:t>
            </w:r>
          </w:p>
          <w:p w:rsidR="00642105" w:rsidRPr="00642105" w:rsidRDefault="00642105" w:rsidP="00642105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额定电能参数</w:t>
            </w: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ab/>
              <w:t>220V±22V/50Hz±1Hz   10A</w:t>
            </w:r>
          </w:p>
          <w:p w:rsidR="00642105" w:rsidRPr="00642105" w:rsidRDefault="00642105" w:rsidP="00642105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消毒液储存箱容量</w:t>
            </w: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ab/>
              <w:t>15升</w:t>
            </w:r>
          </w:p>
          <w:p w:rsidR="00642105" w:rsidRPr="00642105" w:rsidRDefault="00642105" w:rsidP="00642105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proofErr w:type="gramStart"/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适酶储存</w:t>
            </w:r>
            <w:proofErr w:type="gramEnd"/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箱容量</w:t>
            </w: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ab/>
              <w:t>2升</w:t>
            </w:r>
          </w:p>
          <w:p w:rsidR="00642105" w:rsidRPr="00642105" w:rsidRDefault="00642105" w:rsidP="00642105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酒精储存箱容量</w:t>
            </w: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ab/>
              <w:t>2升</w:t>
            </w:r>
          </w:p>
          <w:p w:rsidR="00642105" w:rsidRPr="00642105" w:rsidRDefault="00642105" w:rsidP="00642105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proofErr w:type="gramStart"/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酶液用量</w:t>
            </w:r>
            <w:proofErr w:type="gramEnd"/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ab/>
              <w:t>根据</w:t>
            </w:r>
            <w:proofErr w:type="gramStart"/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适酶要求</w:t>
            </w:r>
            <w:proofErr w:type="gramEnd"/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可自动</w:t>
            </w:r>
            <w:proofErr w:type="gramStart"/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设置酶水比例</w:t>
            </w:r>
            <w:proofErr w:type="gramEnd"/>
          </w:p>
          <w:p w:rsidR="00642105" w:rsidRPr="00642105" w:rsidRDefault="00642105" w:rsidP="00642105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酒精用量</w:t>
            </w: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ab/>
              <w:t>出厂设置为酒精注入8秒，干燥1分钟</w:t>
            </w:r>
          </w:p>
          <w:p w:rsidR="00642105" w:rsidRPr="00642105" w:rsidRDefault="00642105" w:rsidP="00642105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测漏方式</w:t>
            </w: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ab/>
              <w:t>数字式连续测漏，内镜漏气随时报警。</w:t>
            </w:r>
          </w:p>
          <w:p w:rsidR="00642105" w:rsidRPr="00642105" w:rsidRDefault="00642105" w:rsidP="00642105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消毒次数记录</w:t>
            </w: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ab/>
              <w:t>次数自动记录并在屏上显示。</w:t>
            </w:r>
          </w:p>
          <w:p w:rsidR="00642105" w:rsidRPr="00642105" w:rsidRDefault="00642105" w:rsidP="00642105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消毒时间</w:t>
            </w: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ab/>
              <w:t>（可调）</w:t>
            </w:r>
          </w:p>
          <w:p w:rsidR="00642105" w:rsidRPr="00642105" w:rsidRDefault="00642105" w:rsidP="00642105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消毒液添加或外排</w:t>
            </w: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ab/>
              <w:t>单独启动自动添加、自动外排。</w:t>
            </w:r>
          </w:p>
          <w:p w:rsidR="00642105" w:rsidRPr="00642105" w:rsidRDefault="00642105" w:rsidP="00642105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排水方式</w:t>
            </w: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ab/>
              <w:t>泵排水</w:t>
            </w:r>
          </w:p>
          <w:p w:rsidR="00642105" w:rsidRPr="00642105" w:rsidRDefault="00642105" w:rsidP="00642105">
            <w:pPr>
              <w:rPr>
                <w:rFonts w:ascii="宋体" w:hAnsi="宋体" w:cs="宋体" w:hint="eastAsia"/>
                <w:b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lang w:bidi="ar"/>
              </w:rPr>
              <w:t>（三）、</w:t>
            </w:r>
            <w:r w:rsidRPr="00642105">
              <w:rPr>
                <w:rFonts w:ascii="宋体" w:hAnsi="宋体" w:cs="宋体" w:hint="eastAsia"/>
                <w:b/>
                <w:kern w:val="0"/>
                <w:sz w:val="24"/>
                <w:lang w:bidi="ar"/>
              </w:rPr>
              <w:t>微电脑显示内镜储存</w:t>
            </w:r>
            <w:proofErr w:type="gramStart"/>
            <w:r w:rsidRPr="00642105">
              <w:rPr>
                <w:rFonts w:ascii="宋体" w:hAnsi="宋体" w:cs="宋体" w:hint="eastAsia"/>
                <w:b/>
                <w:kern w:val="0"/>
                <w:sz w:val="24"/>
                <w:lang w:bidi="ar"/>
              </w:rPr>
              <w:t>柜技术</w:t>
            </w:r>
            <w:proofErr w:type="gramEnd"/>
            <w:r w:rsidRPr="00642105">
              <w:rPr>
                <w:rFonts w:ascii="宋体" w:hAnsi="宋体" w:cs="宋体" w:hint="eastAsia"/>
                <w:b/>
                <w:kern w:val="0"/>
                <w:sz w:val="24"/>
                <w:lang w:bidi="ar"/>
              </w:rPr>
              <w:t>参数（单门）</w:t>
            </w:r>
          </w:p>
          <w:p w:rsidR="00642105" w:rsidRPr="00642105" w:rsidRDefault="00642105" w:rsidP="00642105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1.紫外线灭菌灯是通过紫外线的照射，破坏及改变微生物的DNA（脱氧核糖核酸）结构，使细菌当即死亡或不能繁殖后代，达到杀菌的目的。紫外线杀菌属于纯物理消毒方法，具有简单便捷、广谱高效、无二次污染、便于管理和实现自动化等优点。</w:t>
            </w:r>
          </w:p>
          <w:p w:rsidR="00642105" w:rsidRPr="00642105" w:rsidRDefault="00642105" w:rsidP="00642105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2.性能及优点</w:t>
            </w:r>
          </w:p>
          <w:p w:rsidR="00642105" w:rsidRPr="00642105" w:rsidRDefault="00642105" w:rsidP="00642105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2.1操作简单，安装方便，无需培训，</w:t>
            </w:r>
            <w:proofErr w:type="gramStart"/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即安即用</w:t>
            </w:r>
            <w:proofErr w:type="gramEnd"/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。</w:t>
            </w:r>
          </w:p>
          <w:p w:rsidR="00642105" w:rsidRPr="00642105" w:rsidRDefault="00642105" w:rsidP="00642105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2.2消毒效率高，内镜周转使用率成倍递增，既方便病人又增加了医院的经济效益。</w:t>
            </w:r>
          </w:p>
          <w:p w:rsidR="00642105" w:rsidRPr="00642105" w:rsidRDefault="00642105" w:rsidP="00642105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2.3质量优良，经久耐用，采用304不锈钢板材制作，在使用和运输过程中不易损坏。</w:t>
            </w:r>
          </w:p>
          <w:p w:rsidR="00642105" w:rsidRPr="00642105" w:rsidRDefault="00642105" w:rsidP="00642105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2.4能承受自身配置的紫外光线的长期照射，对操作室的温度、湿度无特殊要求。</w:t>
            </w:r>
          </w:p>
          <w:p w:rsidR="00642105" w:rsidRPr="00642105" w:rsidRDefault="00642105" w:rsidP="00642105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参数名称</w:t>
            </w: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ab/>
            </w:r>
            <w:proofErr w:type="gramStart"/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单门软镜储存</w:t>
            </w:r>
            <w:proofErr w:type="gramEnd"/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柜</w:t>
            </w:r>
          </w:p>
          <w:p w:rsidR="00642105" w:rsidRPr="00642105" w:rsidRDefault="00642105" w:rsidP="00642105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外形尺寸（mm）</w:t>
            </w: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ab/>
              <w:t>630*535*2080</w:t>
            </w:r>
          </w:p>
          <w:p w:rsidR="00642105" w:rsidRPr="00642105" w:rsidRDefault="00642105" w:rsidP="00642105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储存量</w:t>
            </w: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ab/>
              <w:t>3-4条</w:t>
            </w:r>
          </w:p>
          <w:p w:rsidR="00642105" w:rsidRPr="00642105" w:rsidRDefault="00642105" w:rsidP="00642105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电源电压功率</w:t>
            </w: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ab/>
              <w:t>12V 50HZ 30W</w:t>
            </w:r>
          </w:p>
          <w:p w:rsidR="00642105" w:rsidRPr="00642105" w:rsidRDefault="00642105" w:rsidP="00642105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消毒模式</w:t>
            </w: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ab/>
              <w:t>手动 自动</w:t>
            </w:r>
          </w:p>
          <w:p w:rsidR="00642105" w:rsidRPr="00642105" w:rsidRDefault="00642105" w:rsidP="00642105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控制方式</w:t>
            </w: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ab/>
              <w:t>微电脑中文显示控制系统</w:t>
            </w:r>
          </w:p>
          <w:p w:rsidR="00642105" w:rsidRPr="00642105" w:rsidRDefault="00642105" w:rsidP="00642105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主要功能</w:t>
            </w: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ab/>
              <w:t>显示日期、时间、星期、和消毒累计时间、温度湿度显示、循环风干燥、紫外线、臭氧消毒、活检</w:t>
            </w:r>
            <w:proofErr w:type="gramStart"/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钳</w:t>
            </w:r>
            <w:proofErr w:type="gramEnd"/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挂钩、开门柜内照明LED灯</w:t>
            </w:r>
          </w:p>
          <w:p w:rsidR="00642105" w:rsidRPr="00447FBA" w:rsidRDefault="00447FBA" w:rsidP="00642105">
            <w:pPr>
              <w:rPr>
                <w:rFonts w:ascii="宋体" w:hAnsi="宋体" w:cs="宋体" w:hint="eastAsia"/>
                <w:b/>
                <w:kern w:val="0"/>
                <w:sz w:val="24"/>
                <w:lang w:bidi="ar"/>
              </w:rPr>
            </w:pPr>
            <w:r w:rsidRPr="00447FBA">
              <w:rPr>
                <w:rFonts w:ascii="宋体" w:hAnsi="宋体" w:cs="宋体" w:hint="eastAsia"/>
                <w:b/>
                <w:kern w:val="0"/>
                <w:sz w:val="24"/>
                <w:lang w:bidi="ar"/>
              </w:rPr>
              <w:t>（四）、</w:t>
            </w:r>
            <w:r w:rsidR="00642105" w:rsidRPr="00447FBA">
              <w:rPr>
                <w:rFonts w:ascii="宋体" w:hAnsi="宋体" w:cs="宋体" w:hint="eastAsia"/>
                <w:b/>
                <w:kern w:val="0"/>
                <w:sz w:val="24"/>
                <w:lang w:bidi="ar"/>
              </w:rPr>
              <w:t>内镜转运车技术参数</w:t>
            </w:r>
          </w:p>
          <w:p w:rsidR="00642105" w:rsidRPr="00642105" w:rsidRDefault="00642105" w:rsidP="00642105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1.用途：主要用于清洗过的内窥镜的转运与运输工作。</w:t>
            </w:r>
          </w:p>
          <w:p w:rsidR="00642105" w:rsidRPr="00642105" w:rsidRDefault="00642105" w:rsidP="00642105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2.材质特点：</w:t>
            </w:r>
          </w:p>
          <w:p w:rsidR="00642105" w:rsidRPr="00642105" w:rsidRDefault="00642105" w:rsidP="00642105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▲2.1</w:t>
            </w:r>
            <w:proofErr w:type="gramStart"/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二</w:t>
            </w:r>
            <w:proofErr w:type="gramEnd"/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层独立式设计，周转盘材料由高分子复合材料独立开模制成，车体由钢体喷塑而成，具有耐腐蚀，不沾水、车行顺畅、取放方便等优点。</w:t>
            </w:r>
          </w:p>
          <w:p w:rsidR="00642105" w:rsidRPr="00642105" w:rsidRDefault="00642105" w:rsidP="00642105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2.2盘内内镜存放</w:t>
            </w:r>
            <w:proofErr w:type="gramStart"/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导航条使污染</w:t>
            </w:r>
            <w:proofErr w:type="gramEnd"/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部位和非污染部分分离。多层设计使</w:t>
            </w: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lastRenderedPageBreak/>
              <w:t>客户在使用过程中可将清洁和污染的内镜分层表明后置放，可达到高效周转，避免交叉感染等功效。</w:t>
            </w:r>
          </w:p>
          <w:p w:rsidR="00642105" w:rsidRPr="00642105" w:rsidRDefault="00642105" w:rsidP="00642105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2.3材质不锈钢。</w:t>
            </w:r>
          </w:p>
          <w:p w:rsidR="00FA3669" w:rsidRDefault="00642105" w:rsidP="00642105">
            <w:pPr>
              <w:rPr>
                <w:rFonts w:ascii="宋体" w:hAnsi="宋体" w:cs="宋体"/>
                <w:kern w:val="0"/>
                <w:sz w:val="24"/>
                <w:lang w:bidi="ar"/>
              </w:rPr>
            </w:pPr>
            <w:r w:rsidRPr="00642105">
              <w:rPr>
                <w:rFonts w:ascii="宋体" w:hAnsi="宋体" w:cs="宋体" w:hint="eastAsia"/>
                <w:kern w:val="0"/>
                <w:sz w:val="24"/>
                <w:lang w:bidi="ar"/>
              </w:rPr>
              <w:t>2.4车架为304#不锈钢</w:t>
            </w:r>
            <w:r w:rsidR="00447FBA">
              <w:rPr>
                <w:rFonts w:ascii="宋体" w:hAnsi="宋体" w:cs="宋体" w:hint="eastAsia"/>
                <w:kern w:val="0"/>
                <w:sz w:val="24"/>
                <w:lang w:bidi="ar"/>
              </w:rPr>
              <w:t>，两层、每层可放两条内镜、</w:t>
            </w:r>
            <w:proofErr w:type="gramStart"/>
            <w:r w:rsidR="00447FBA">
              <w:rPr>
                <w:rFonts w:ascii="宋体" w:hAnsi="宋体" w:cs="宋体" w:hint="eastAsia"/>
                <w:kern w:val="0"/>
                <w:sz w:val="24"/>
                <w:lang w:bidi="ar"/>
              </w:rPr>
              <w:t>每个槽可单独</w:t>
            </w:r>
            <w:proofErr w:type="gramEnd"/>
            <w:r w:rsidR="00447FBA">
              <w:rPr>
                <w:rFonts w:ascii="宋体" w:hAnsi="宋体" w:cs="宋体" w:hint="eastAsia"/>
                <w:kern w:val="0"/>
                <w:sz w:val="24"/>
                <w:lang w:bidi="ar"/>
              </w:rPr>
              <w:t>清洗消毒，移动方便、自由</w:t>
            </w:r>
            <w:r w:rsidR="009853A8">
              <w:rPr>
                <w:rFonts w:ascii="宋体" w:hAnsi="宋体" w:cs="宋体" w:hint="eastAsia"/>
                <w:kern w:val="0"/>
                <w:sz w:val="24"/>
                <w:lang w:bidi="ar"/>
              </w:rPr>
              <w:t>。</w:t>
            </w:r>
          </w:p>
          <w:p w:rsidR="00FA3669" w:rsidRDefault="009853A8">
            <w:pPr>
              <w:numPr>
                <w:ilvl w:val="0"/>
                <w:numId w:val="1"/>
              </w:numPr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配置清单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非最终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招标配置清单）</w:t>
            </w:r>
          </w:p>
          <w:tbl>
            <w:tblPr>
              <w:tblW w:w="6857" w:type="dxa"/>
              <w:tblLook w:val="04A0" w:firstRow="1" w:lastRow="0" w:firstColumn="1" w:lastColumn="0" w:noHBand="0" w:noVBand="1"/>
            </w:tblPr>
            <w:tblGrid>
              <w:gridCol w:w="983"/>
              <w:gridCol w:w="3908"/>
              <w:gridCol w:w="983"/>
              <w:gridCol w:w="983"/>
            </w:tblGrid>
            <w:tr w:rsidR="00F509F2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F509F2" w:rsidRDefault="00F509F2" w:rsidP="00F509F2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序号</w:t>
                  </w: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F509F2" w:rsidRDefault="00F509F2" w:rsidP="00F509F2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名称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F509F2" w:rsidRDefault="00F509F2" w:rsidP="00F509F2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数量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F509F2" w:rsidRDefault="00F509F2" w:rsidP="00F509F2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单位</w:t>
                  </w:r>
                </w:p>
              </w:tc>
            </w:tr>
            <w:tr w:rsidR="00CE5C0C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E5C0C" w:rsidRPr="00F509F2" w:rsidRDefault="00CE5C0C" w:rsidP="00CE5C0C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E5C0C" w:rsidRPr="00CE5C0C" w:rsidRDefault="00CE5C0C" w:rsidP="00CE5C0C">
                  <w:pPr>
                    <w:jc w:val="center"/>
                    <w:rPr>
                      <w:rFonts w:asciiTheme="minorEastAsia" w:hAnsiTheme="minorEastAsia" w:cs="仿宋" w:hint="eastAsia"/>
                      <w:sz w:val="24"/>
                    </w:rPr>
                  </w:pPr>
                  <w:r w:rsidRPr="00CE5C0C">
                    <w:rPr>
                      <w:rFonts w:asciiTheme="minorEastAsia" w:hAnsiTheme="minorEastAsia" w:cs="仿宋" w:hint="eastAsia"/>
                      <w:sz w:val="24"/>
                    </w:rPr>
                    <w:t xml:space="preserve">台面/洗消槽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E5C0C" w:rsidRPr="00CE5C0C" w:rsidRDefault="00CE5C0C" w:rsidP="00CE5C0C">
                  <w:pPr>
                    <w:widowControl/>
                    <w:spacing w:line="360" w:lineRule="exact"/>
                    <w:jc w:val="center"/>
                    <w:rPr>
                      <w:rFonts w:asciiTheme="minorEastAsia" w:hAnsiTheme="minorEastAsia" w:cs="宋体" w:hint="eastAsia"/>
                      <w:kern w:val="0"/>
                      <w:sz w:val="24"/>
                    </w:rPr>
                  </w:pPr>
                  <w:r w:rsidRPr="00CE5C0C">
                    <w:rPr>
                      <w:rFonts w:asciiTheme="minorEastAsia" w:hAnsiTheme="minorEastAsia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E5C0C" w:rsidRPr="00CE5C0C" w:rsidRDefault="00CE5C0C" w:rsidP="00CE5C0C">
                  <w:pPr>
                    <w:jc w:val="center"/>
                    <w:rPr>
                      <w:rFonts w:asciiTheme="minorEastAsia" w:hAnsiTheme="minorEastAsia" w:cs="仿宋" w:hint="eastAsia"/>
                      <w:sz w:val="24"/>
                    </w:rPr>
                  </w:pPr>
                  <w:r w:rsidRPr="00CE5C0C">
                    <w:rPr>
                      <w:rFonts w:asciiTheme="minorEastAsia" w:hAnsiTheme="minorEastAsia" w:cs="仿宋" w:hint="eastAsia"/>
                      <w:sz w:val="24"/>
                    </w:rPr>
                    <w:t>台</w:t>
                  </w:r>
                </w:p>
              </w:tc>
            </w:tr>
            <w:tr w:rsidR="00CE5C0C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E5C0C" w:rsidRPr="00F509F2" w:rsidRDefault="00CE5C0C" w:rsidP="00CE5C0C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E5C0C" w:rsidRPr="00CE5C0C" w:rsidRDefault="00CE5C0C" w:rsidP="00CE5C0C">
                  <w:pPr>
                    <w:jc w:val="center"/>
                    <w:rPr>
                      <w:rFonts w:asciiTheme="minorEastAsia" w:hAnsiTheme="minorEastAsia" w:cs="仿宋" w:hint="eastAsia"/>
                      <w:sz w:val="24"/>
                    </w:rPr>
                  </w:pPr>
                  <w:r w:rsidRPr="00CE5C0C">
                    <w:rPr>
                      <w:rFonts w:asciiTheme="minorEastAsia" w:hAnsiTheme="minorEastAsia" w:cs="仿宋" w:hint="eastAsia"/>
                      <w:sz w:val="24"/>
                    </w:rPr>
                    <w:t>柜体/功能背板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E5C0C" w:rsidRPr="00CE5C0C" w:rsidRDefault="00CE5C0C" w:rsidP="00CE5C0C">
                  <w:pPr>
                    <w:widowControl/>
                    <w:spacing w:line="360" w:lineRule="exact"/>
                    <w:jc w:val="center"/>
                    <w:rPr>
                      <w:rFonts w:asciiTheme="minorEastAsia" w:hAnsiTheme="minorEastAsia" w:cs="宋体" w:hint="eastAsia"/>
                      <w:kern w:val="0"/>
                      <w:sz w:val="24"/>
                    </w:rPr>
                  </w:pPr>
                  <w:r w:rsidRPr="00CE5C0C">
                    <w:rPr>
                      <w:rFonts w:asciiTheme="minorEastAsia" w:hAnsiTheme="minorEastAsia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E5C0C" w:rsidRPr="00CE5C0C" w:rsidRDefault="00CE5C0C" w:rsidP="00CE5C0C">
                  <w:pPr>
                    <w:jc w:val="center"/>
                    <w:rPr>
                      <w:rFonts w:asciiTheme="minorEastAsia" w:hAnsiTheme="minorEastAsia" w:cs="仿宋" w:hint="eastAsia"/>
                      <w:sz w:val="24"/>
                    </w:rPr>
                  </w:pPr>
                  <w:r w:rsidRPr="00CE5C0C">
                    <w:rPr>
                      <w:rFonts w:asciiTheme="minorEastAsia" w:hAnsiTheme="minorEastAsia" w:cs="仿宋" w:hint="eastAsia"/>
                      <w:sz w:val="24"/>
                    </w:rPr>
                    <w:t>套</w:t>
                  </w:r>
                </w:p>
              </w:tc>
            </w:tr>
            <w:tr w:rsidR="00CE5C0C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E5C0C" w:rsidRPr="00F509F2" w:rsidRDefault="00CE5C0C" w:rsidP="00CE5C0C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E5C0C" w:rsidRPr="00CE5C0C" w:rsidRDefault="00CE5C0C" w:rsidP="00CE5C0C">
                  <w:pPr>
                    <w:jc w:val="center"/>
                    <w:rPr>
                      <w:rFonts w:asciiTheme="minorEastAsia" w:hAnsiTheme="minorEastAsia" w:cs="仿宋" w:hint="eastAsia"/>
                      <w:sz w:val="24"/>
                    </w:rPr>
                  </w:pPr>
                  <w:r w:rsidRPr="00CE5C0C">
                    <w:rPr>
                      <w:rFonts w:asciiTheme="minorEastAsia" w:hAnsiTheme="minorEastAsia" w:cs="仿宋" w:hint="eastAsia"/>
                      <w:sz w:val="24"/>
                    </w:rPr>
                    <w:t>超静医用无油空气压缩机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E5C0C" w:rsidRPr="00CE5C0C" w:rsidRDefault="00CE5C0C" w:rsidP="00CE5C0C">
                  <w:pPr>
                    <w:widowControl/>
                    <w:spacing w:line="360" w:lineRule="exact"/>
                    <w:jc w:val="center"/>
                    <w:rPr>
                      <w:rFonts w:asciiTheme="minorEastAsia" w:hAnsiTheme="minorEastAsia" w:cs="宋体" w:hint="eastAsia"/>
                      <w:kern w:val="0"/>
                      <w:sz w:val="24"/>
                    </w:rPr>
                  </w:pPr>
                  <w:r w:rsidRPr="00CE5C0C">
                    <w:rPr>
                      <w:rFonts w:asciiTheme="minorEastAsia" w:hAnsiTheme="minorEastAsia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E5C0C" w:rsidRPr="00CE5C0C" w:rsidRDefault="00CE5C0C" w:rsidP="00CE5C0C">
                  <w:pPr>
                    <w:jc w:val="center"/>
                    <w:rPr>
                      <w:rFonts w:asciiTheme="minorEastAsia" w:hAnsiTheme="minorEastAsia" w:cs="仿宋" w:hint="eastAsia"/>
                      <w:sz w:val="24"/>
                    </w:rPr>
                  </w:pPr>
                  <w:r w:rsidRPr="00CE5C0C">
                    <w:rPr>
                      <w:rFonts w:asciiTheme="minorEastAsia" w:hAnsiTheme="minorEastAsia" w:cs="仿宋" w:hint="eastAsia"/>
                      <w:sz w:val="24"/>
                    </w:rPr>
                    <w:t>台</w:t>
                  </w:r>
                </w:p>
              </w:tc>
            </w:tr>
            <w:tr w:rsidR="00CE5C0C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E5C0C" w:rsidRPr="00F509F2" w:rsidRDefault="00CE5C0C" w:rsidP="00CE5C0C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E5C0C" w:rsidRPr="00CE5C0C" w:rsidRDefault="00CE5C0C" w:rsidP="00CE5C0C">
                  <w:pPr>
                    <w:jc w:val="center"/>
                    <w:rPr>
                      <w:rFonts w:asciiTheme="minorEastAsia" w:hAnsiTheme="minorEastAsia" w:cs="仿宋" w:hint="eastAsia"/>
                      <w:sz w:val="24"/>
                    </w:rPr>
                  </w:pPr>
                  <w:r w:rsidRPr="00CE5C0C">
                    <w:rPr>
                      <w:rFonts w:asciiTheme="minorEastAsia" w:hAnsiTheme="minorEastAsia" w:cs="仿宋" w:hint="eastAsia"/>
                      <w:sz w:val="24"/>
                    </w:rPr>
                    <w:t>活动密封盖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E5C0C" w:rsidRPr="00CE5C0C" w:rsidRDefault="00CE5C0C" w:rsidP="00CE5C0C">
                  <w:pPr>
                    <w:widowControl/>
                    <w:spacing w:line="360" w:lineRule="exact"/>
                    <w:jc w:val="center"/>
                    <w:rPr>
                      <w:rFonts w:asciiTheme="minorEastAsia" w:hAnsiTheme="minorEastAsia" w:cs="宋体" w:hint="eastAsia"/>
                      <w:kern w:val="0"/>
                      <w:sz w:val="24"/>
                    </w:rPr>
                  </w:pPr>
                  <w:r w:rsidRPr="00CE5C0C">
                    <w:rPr>
                      <w:rFonts w:asciiTheme="minorEastAsia" w:hAnsiTheme="minorEastAsia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E5C0C" w:rsidRPr="00CE5C0C" w:rsidRDefault="00CE5C0C" w:rsidP="00CE5C0C">
                  <w:pPr>
                    <w:jc w:val="center"/>
                    <w:rPr>
                      <w:rFonts w:asciiTheme="minorEastAsia" w:hAnsiTheme="minorEastAsia" w:cs="仿宋" w:hint="eastAsia"/>
                      <w:sz w:val="24"/>
                    </w:rPr>
                  </w:pPr>
                  <w:proofErr w:type="gramStart"/>
                  <w:r w:rsidRPr="00CE5C0C">
                    <w:rPr>
                      <w:rFonts w:asciiTheme="minorEastAsia" w:hAnsiTheme="minorEastAsia" w:cs="仿宋" w:hint="eastAsia"/>
                      <w:sz w:val="24"/>
                    </w:rPr>
                    <w:t>个</w:t>
                  </w:r>
                  <w:proofErr w:type="gramEnd"/>
                </w:p>
              </w:tc>
            </w:tr>
            <w:tr w:rsidR="00CE5C0C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E5C0C" w:rsidRPr="00F509F2" w:rsidRDefault="00CE5C0C" w:rsidP="00CE5C0C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E5C0C" w:rsidRPr="00CE5C0C" w:rsidRDefault="00CE5C0C" w:rsidP="00CE5C0C">
                  <w:pPr>
                    <w:jc w:val="center"/>
                    <w:rPr>
                      <w:rFonts w:asciiTheme="minorEastAsia" w:hAnsiTheme="minorEastAsia" w:cs="仿宋" w:hint="eastAsia"/>
                      <w:sz w:val="24"/>
                    </w:rPr>
                  </w:pPr>
                  <w:r w:rsidRPr="00CE5C0C">
                    <w:rPr>
                      <w:rFonts w:asciiTheme="minorEastAsia" w:hAnsiTheme="minorEastAsia" w:cs="仿宋" w:hint="eastAsia"/>
                      <w:sz w:val="24"/>
                    </w:rPr>
                    <w:t>测漏装置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E5C0C" w:rsidRPr="00CE5C0C" w:rsidRDefault="00CE5C0C" w:rsidP="00CE5C0C">
                  <w:pPr>
                    <w:widowControl/>
                    <w:spacing w:line="360" w:lineRule="exact"/>
                    <w:jc w:val="center"/>
                    <w:rPr>
                      <w:rFonts w:asciiTheme="minorEastAsia" w:hAnsiTheme="minorEastAsia" w:cs="宋体" w:hint="eastAsia"/>
                      <w:kern w:val="0"/>
                      <w:sz w:val="24"/>
                    </w:rPr>
                  </w:pPr>
                  <w:r w:rsidRPr="00CE5C0C">
                    <w:rPr>
                      <w:rFonts w:asciiTheme="minorEastAsia" w:hAnsiTheme="minorEastAsia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E5C0C" w:rsidRPr="00CE5C0C" w:rsidRDefault="00CE5C0C" w:rsidP="00CE5C0C">
                  <w:pPr>
                    <w:jc w:val="center"/>
                    <w:rPr>
                      <w:rFonts w:asciiTheme="minorEastAsia" w:hAnsiTheme="minorEastAsia" w:cs="仿宋" w:hint="eastAsia"/>
                      <w:sz w:val="24"/>
                    </w:rPr>
                  </w:pPr>
                  <w:r w:rsidRPr="00CE5C0C">
                    <w:rPr>
                      <w:rFonts w:asciiTheme="minorEastAsia" w:hAnsiTheme="minorEastAsia" w:cs="仿宋" w:hint="eastAsia"/>
                      <w:sz w:val="24"/>
                    </w:rPr>
                    <w:t>套</w:t>
                  </w:r>
                </w:p>
              </w:tc>
            </w:tr>
            <w:tr w:rsidR="00CE5C0C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E5C0C" w:rsidRPr="00F509F2" w:rsidRDefault="00CE5C0C" w:rsidP="00CE5C0C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E5C0C" w:rsidRPr="00CE5C0C" w:rsidRDefault="00CE5C0C" w:rsidP="00CE5C0C">
                  <w:pPr>
                    <w:jc w:val="center"/>
                    <w:rPr>
                      <w:rFonts w:asciiTheme="minorEastAsia" w:hAnsiTheme="minorEastAsia" w:cs="仿宋" w:hint="eastAsia"/>
                      <w:sz w:val="24"/>
                    </w:rPr>
                  </w:pPr>
                  <w:r w:rsidRPr="00CE5C0C">
                    <w:rPr>
                      <w:rFonts w:asciiTheme="minorEastAsia" w:hAnsiTheme="minorEastAsia" w:cs="仿宋" w:hint="eastAsia"/>
                      <w:sz w:val="24"/>
                    </w:rPr>
                    <w:t>一体化供排水、电路系统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E5C0C" w:rsidRPr="00CE5C0C" w:rsidRDefault="00CE5C0C" w:rsidP="00CE5C0C">
                  <w:pPr>
                    <w:widowControl/>
                    <w:spacing w:line="360" w:lineRule="exact"/>
                    <w:jc w:val="center"/>
                    <w:rPr>
                      <w:rFonts w:asciiTheme="minorEastAsia" w:hAnsiTheme="minorEastAsia" w:cs="宋体" w:hint="eastAsia"/>
                      <w:kern w:val="0"/>
                      <w:sz w:val="24"/>
                    </w:rPr>
                  </w:pPr>
                  <w:r w:rsidRPr="00CE5C0C">
                    <w:rPr>
                      <w:rFonts w:asciiTheme="minorEastAsia" w:hAnsiTheme="minorEastAsia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E5C0C" w:rsidRPr="00CE5C0C" w:rsidRDefault="00CE5C0C" w:rsidP="00CE5C0C">
                  <w:pPr>
                    <w:jc w:val="center"/>
                    <w:rPr>
                      <w:rFonts w:asciiTheme="minorEastAsia" w:hAnsiTheme="minorEastAsia" w:cs="仿宋" w:hint="eastAsia"/>
                      <w:sz w:val="24"/>
                    </w:rPr>
                  </w:pPr>
                  <w:r w:rsidRPr="00CE5C0C">
                    <w:rPr>
                      <w:rFonts w:asciiTheme="minorEastAsia" w:hAnsiTheme="minorEastAsia" w:cs="仿宋" w:hint="eastAsia"/>
                      <w:sz w:val="24"/>
                    </w:rPr>
                    <w:t>套</w:t>
                  </w:r>
                </w:p>
              </w:tc>
            </w:tr>
            <w:tr w:rsidR="00CE5C0C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E5C0C" w:rsidRPr="00F509F2" w:rsidRDefault="00CE5C0C" w:rsidP="00CE5C0C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E5C0C" w:rsidRPr="00CE5C0C" w:rsidRDefault="00CE5C0C" w:rsidP="00CE5C0C">
                  <w:pPr>
                    <w:jc w:val="center"/>
                    <w:rPr>
                      <w:rFonts w:asciiTheme="minorEastAsia" w:hAnsiTheme="minorEastAsia" w:cs="仿宋" w:hint="eastAsia"/>
                      <w:sz w:val="24"/>
                    </w:rPr>
                  </w:pPr>
                  <w:r w:rsidRPr="00CE5C0C">
                    <w:rPr>
                      <w:rFonts w:asciiTheme="minorEastAsia" w:hAnsiTheme="minorEastAsia" w:cs="仿宋" w:hint="eastAsia"/>
                      <w:sz w:val="24"/>
                    </w:rPr>
                    <w:t>医用内镜高压水枪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E5C0C" w:rsidRPr="00CE5C0C" w:rsidRDefault="00CE5C0C" w:rsidP="00CE5C0C">
                  <w:pPr>
                    <w:widowControl/>
                    <w:spacing w:line="360" w:lineRule="exact"/>
                    <w:jc w:val="center"/>
                    <w:rPr>
                      <w:rFonts w:asciiTheme="minorEastAsia" w:hAnsiTheme="minorEastAsia" w:cs="宋体" w:hint="eastAsia"/>
                      <w:kern w:val="0"/>
                      <w:sz w:val="24"/>
                    </w:rPr>
                  </w:pPr>
                  <w:r w:rsidRPr="00CE5C0C">
                    <w:rPr>
                      <w:rFonts w:asciiTheme="minorEastAsia" w:hAnsiTheme="minorEastAsia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E5C0C" w:rsidRPr="00CE5C0C" w:rsidRDefault="00CE5C0C" w:rsidP="00CE5C0C">
                  <w:pPr>
                    <w:jc w:val="center"/>
                    <w:rPr>
                      <w:rFonts w:asciiTheme="minorEastAsia" w:hAnsiTheme="minorEastAsia" w:cs="仿宋" w:hint="eastAsia"/>
                      <w:sz w:val="24"/>
                    </w:rPr>
                  </w:pPr>
                  <w:r w:rsidRPr="00CE5C0C">
                    <w:rPr>
                      <w:rFonts w:asciiTheme="minorEastAsia" w:hAnsiTheme="minorEastAsia" w:cs="仿宋" w:hint="eastAsia"/>
                      <w:sz w:val="24"/>
                    </w:rPr>
                    <w:t>套</w:t>
                  </w:r>
                </w:p>
              </w:tc>
            </w:tr>
            <w:tr w:rsidR="00CE5C0C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E5C0C" w:rsidRPr="00F509F2" w:rsidRDefault="00CE5C0C" w:rsidP="00CE5C0C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E5C0C" w:rsidRPr="00CE5C0C" w:rsidRDefault="00CE5C0C" w:rsidP="00CE5C0C">
                  <w:pPr>
                    <w:jc w:val="center"/>
                    <w:rPr>
                      <w:rFonts w:asciiTheme="minorEastAsia" w:hAnsiTheme="minorEastAsia" w:cs="仿宋" w:hint="eastAsia"/>
                      <w:sz w:val="24"/>
                    </w:rPr>
                  </w:pPr>
                  <w:r w:rsidRPr="00CE5C0C">
                    <w:rPr>
                      <w:rFonts w:asciiTheme="minorEastAsia" w:hAnsiTheme="minorEastAsia" w:cs="仿宋" w:hint="eastAsia"/>
                      <w:sz w:val="24"/>
                    </w:rPr>
                    <w:t>全管道清洗装置挂钩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E5C0C" w:rsidRPr="00CE5C0C" w:rsidRDefault="00CE5C0C" w:rsidP="00CE5C0C">
                  <w:pPr>
                    <w:widowControl/>
                    <w:spacing w:line="360" w:lineRule="exact"/>
                    <w:jc w:val="center"/>
                    <w:rPr>
                      <w:rFonts w:asciiTheme="minorEastAsia" w:hAnsiTheme="minorEastAsia" w:cs="宋体" w:hint="eastAsia"/>
                      <w:kern w:val="0"/>
                      <w:sz w:val="24"/>
                    </w:rPr>
                  </w:pPr>
                  <w:r w:rsidRPr="00CE5C0C">
                    <w:rPr>
                      <w:rFonts w:asciiTheme="minorEastAsia" w:hAnsiTheme="minorEastAsia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E5C0C" w:rsidRPr="00CE5C0C" w:rsidRDefault="00CE5C0C" w:rsidP="00CE5C0C">
                  <w:pPr>
                    <w:jc w:val="center"/>
                    <w:rPr>
                      <w:rFonts w:asciiTheme="minorEastAsia" w:hAnsiTheme="minorEastAsia" w:cs="仿宋" w:hint="eastAsia"/>
                      <w:sz w:val="24"/>
                    </w:rPr>
                  </w:pPr>
                  <w:r w:rsidRPr="00CE5C0C">
                    <w:rPr>
                      <w:rFonts w:asciiTheme="minorEastAsia" w:hAnsiTheme="minorEastAsia" w:cs="仿宋" w:hint="eastAsia"/>
                      <w:sz w:val="24"/>
                    </w:rPr>
                    <w:t>排</w:t>
                  </w:r>
                </w:p>
              </w:tc>
            </w:tr>
            <w:tr w:rsidR="00CE5C0C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E5C0C" w:rsidRPr="00F509F2" w:rsidRDefault="00CE5C0C" w:rsidP="00CE5C0C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E5C0C" w:rsidRPr="00CE5C0C" w:rsidRDefault="00CE5C0C" w:rsidP="00CE5C0C">
                  <w:pPr>
                    <w:jc w:val="center"/>
                    <w:rPr>
                      <w:rFonts w:asciiTheme="minorEastAsia" w:hAnsiTheme="minorEastAsia" w:cs="仿宋" w:hint="eastAsia"/>
                      <w:sz w:val="24"/>
                    </w:rPr>
                  </w:pPr>
                  <w:r w:rsidRPr="00CE5C0C">
                    <w:rPr>
                      <w:rFonts w:asciiTheme="minorEastAsia" w:hAnsiTheme="minorEastAsia" w:cs="仿宋" w:hint="eastAsia"/>
                      <w:sz w:val="24"/>
                    </w:rPr>
                    <w:t>医用内镜高压气枪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E5C0C" w:rsidRPr="00CE5C0C" w:rsidRDefault="00CE5C0C" w:rsidP="00CE5C0C">
                  <w:pPr>
                    <w:widowControl/>
                    <w:spacing w:line="360" w:lineRule="exact"/>
                    <w:jc w:val="center"/>
                    <w:rPr>
                      <w:rFonts w:asciiTheme="minorEastAsia" w:hAnsiTheme="minorEastAsia" w:cs="宋体" w:hint="eastAsia"/>
                      <w:kern w:val="0"/>
                      <w:sz w:val="24"/>
                    </w:rPr>
                  </w:pPr>
                  <w:r w:rsidRPr="00CE5C0C">
                    <w:rPr>
                      <w:rFonts w:asciiTheme="minorEastAsia" w:hAnsiTheme="minorEastAsia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E5C0C" w:rsidRPr="00CE5C0C" w:rsidRDefault="00CE5C0C" w:rsidP="00CE5C0C">
                  <w:pPr>
                    <w:jc w:val="center"/>
                    <w:rPr>
                      <w:rFonts w:asciiTheme="minorEastAsia" w:hAnsiTheme="minorEastAsia" w:cs="仿宋" w:hint="eastAsia"/>
                      <w:sz w:val="24"/>
                    </w:rPr>
                  </w:pPr>
                  <w:r w:rsidRPr="00CE5C0C">
                    <w:rPr>
                      <w:rFonts w:asciiTheme="minorEastAsia" w:hAnsiTheme="minorEastAsia" w:cs="仿宋" w:hint="eastAsia"/>
                      <w:sz w:val="24"/>
                    </w:rPr>
                    <w:t>套</w:t>
                  </w:r>
                </w:p>
              </w:tc>
            </w:tr>
            <w:tr w:rsidR="00CE5C0C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E5C0C" w:rsidRPr="00F509F2" w:rsidRDefault="00CE5C0C" w:rsidP="00CE5C0C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E5C0C" w:rsidRPr="00CE5C0C" w:rsidRDefault="00CE5C0C" w:rsidP="00CE5C0C">
                  <w:pPr>
                    <w:jc w:val="center"/>
                    <w:rPr>
                      <w:rFonts w:asciiTheme="minorEastAsia" w:hAnsiTheme="minorEastAsia" w:cs="仿宋" w:hint="eastAsia"/>
                      <w:sz w:val="24"/>
                    </w:rPr>
                  </w:pPr>
                  <w:r w:rsidRPr="00CE5C0C">
                    <w:rPr>
                      <w:rFonts w:asciiTheme="minorEastAsia" w:hAnsiTheme="minorEastAsia" w:cs="仿宋" w:hint="eastAsia"/>
                      <w:sz w:val="24"/>
                    </w:rPr>
                    <w:t>操作流程指示标牌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E5C0C" w:rsidRPr="00CE5C0C" w:rsidRDefault="00CE5C0C" w:rsidP="00CE5C0C">
                  <w:pPr>
                    <w:widowControl/>
                    <w:spacing w:line="360" w:lineRule="exact"/>
                    <w:jc w:val="center"/>
                    <w:rPr>
                      <w:rFonts w:asciiTheme="minorEastAsia" w:hAnsiTheme="minorEastAsia" w:cs="宋体" w:hint="eastAsia"/>
                      <w:kern w:val="0"/>
                      <w:sz w:val="24"/>
                    </w:rPr>
                  </w:pPr>
                  <w:r w:rsidRPr="00CE5C0C">
                    <w:rPr>
                      <w:rFonts w:asciiTheme="minorEastAsia" w:hAnsiTheme="minorEastAsia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E5C0C" w:rsidRPr="00CE5C0C" w:rsidRDefault="00CE5C0C" w:rsidP="00CE5C0C">
                  <w:pPr>
                    <w:jc w:val="center"/>
                    <w:rPr>
                      <w:rFonts w:asciiTheme="minorEastAsia" w:hAnsiTheme="minorEastAsia" w:cs="仿宋" w:hint="eastAsia"/>
                      <w:sz w:val="24"/>
                    </w:rPr>
                  </w:pPr>
                  <w:r w:rsidRPr="00CE5C0C">
                    <w:rPr>
                      <w:rFonts w:asciiTheme="minorEastAsia" w:hAnsiTheme="minorEastAsia" w:cs="仿宋" w:hint="eastAsia"/>
                      <w:sz w:val="24"/>
                    </w:rPr>
                    <w:t>套</w:t>
                  </w:r>
                </w:p>
              </w:tc>
            </w:tr>
            <w:tr w:rsidR="00CE5C0C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E5C0C" w:rsidRPr="00F509F2" w:rsidRDefault="00CE5C0C" w:rsidP="00CE5C0C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E5C0C" w:rsidRPr="00CE5C0C" w:rsidRDefault="00CE5C0C" w:rsidP="00CE5C0C">
                  <w:pPr>
                    <w:jc w:val="center"/>
                    <w:rPr>
                      <w:rFonts w:asciiTheme="minorEastAsia" w:hAnsiTheme="minorEastAsia" w:cs="仿宋" w:hint="eastAsia"/>
                      <w:sz w:val="24"/>
                    </w:rPr>
                  </w:pPr>
                  <w:r w:rsidRPr="00CE5C0C">
                    <w:rPr>
                      <w:rFonts w:asciiTheme="minorEastAsia" w:hAnsiTheme="minorEastAsia" w:cs="仿宋" w:hint="eastAsia"/>
                      <w:sz w:val="24"/>
                    </w:rPr>
                    <w:t>耐酸碱龙头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E5C0C" w:rsidRPr="00CE5C0C" w:rsidRDefault="00CE5C0C" w:rsidP="00CE5C0C">
                  <w:pPr>
                    <w:widowControl/>
                    <w:spacing w:line="360" w:lineRule="exact"/>
                    <w:jc w:val="center"/>
                    <w:rPr>
                      <w:rFonts w:asciiTheme="minorEastAsia" w:hAnsiTheme="minorEastAsia" w:cs="宋体" w:hint="eastAsia"/>
                      <w:kern w:val="0"/>
                      <w:sz w:val="24"/>
                    </w:rPr>
                  </w:pPr>
                  <w:r w:rsidRPr="00CE5C0C">
                    <w:rPr>
                      <w:rFonts w:asciiTheme="minorEastAsia" w:hAnsiTheme="minorEastAsia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E5C0C" w:rsidRPr="00CE5C0C" w:rsidRDefault="00CE5C0C" w:rsidP="00CE5C0C">
                  <w:pPr>
                    <w:jc w:val="center"/>
                    <w:rPr>
                      <w:rFonts w:asciiTheme="minorEastAsia" w:hAnsiTheme="minorEastAsia" w:cs="仿宋" w:hint="eastAsia"/>
                      <w:sz w:val="24"/>
                    </w:rPr>
                  </w:pPr>
                  <w:r w:rsidRPr="00CE5C0C">
                    <w:rPr>
                      <w:rFonts w:asciiTheme="minorEastAsia" w:hAnsiTheme="minorEastAsia" w:cs="仿宋" w:hint="eastAsia"/>
                      <w:sz w:val="24"/>
                    </w:rPr>
                    <w:t>只</w:t>
                  </w:r>
                </w:p>
              </w:tc>
            </w:tr>
            <w:tr w:rsidR="00CE5C0C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E5C0C" w:rsidRPr="00F509F2" w:rsidRDefault="00CE5C0C" w:rsidP="00CE5C0C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E5C0C" w:rsidRPr="00CE5C0C" w:rsidRDefault="00CE5C0C" w:rsidP="00CE5C0C">
                  <w:pPr>
                    <w:jc w:val="center"/>
                    <w:rPr>
                      <w:rFonts w:asciiTheme="minorEastAsia" w:hAnsiTheme="minorEastAsia" w:cs="仿宋" w:hint="eastAsia"/>
                      <w:sz w:val="24"/>
                    </w:rPr>
                  </w:pPr>
                  <w:r w:rsidRPr="00CE5C0C">
                    <w:rPr>
                      <w:rFonts w:asciiTheme="minorEastAsia" w:hAnsiTheme="minorEastAsia" w:cs="仿宋" w:hint="eastAsia"/>
                      <w:sz w:val="24"/>
                    </w:rPr>
                    <w:t>豪华干燥</w:t>
                  </w:r>
                  <w:proofErr w:type="gramStart"/>
                  <w:r w:rsidRPr="00CE5C0C">
                    <w:rPr>
                      <w:rFonts w:asciiTheme="minorEastAsia" w:hAnsiTheme="minorEastAsia" w:cs="仿宋" w:hint="eastAsia"/>
                      <w:sz w:val="24"/>
                    </w:rPr>
                    <w:t>保养台</w:t>
                  </w:r>
                  <w:proofErr w:type="gramEnd"/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E5C0C" w:rsidRPr="00CE5C0C" w:rsidRDefault="00CE5C0C" w:rsidP="00CE5C0C">
                  <w:pPr>
                    <w:widowControl/>
                    <w:spacing w:line="360" w:lineRule="exact"/>
                    <w:jc w:val="center"/>
                    <w:rPr>
                      <w:rFonts w:asciiTheme="minorEastAsia" w:hAnsiTheme="minorEastAsia" w:cs="宋体" w:hint="eastAsia"/>
                      <w:kern w:val="0"/>
                      <w:sz w:val="24"/>
                    </w:rPr>
                  </w:pPr>
                  <w:r w:rsidRPr="00CE5C0C">
                    <w:rPr>
                      <w:rFonts w:asciiTheme="minorEastAsia" w:hAnsiTheme="minorEastAsia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E5C0C" w:rsidRPr="00CE5C0C" w:rsidRDefault="00CE5C0C" w:rsidP="00CE5C0C">
                  <w:pPr>
                    <w:jc w:val="center"/>
                    <w:rPr>
                      <w:rFonts w:asciiTheme="minorEastAsia" w:hAnsiTheme="minorEastAsia" w:cs="仿宋" w:hint="eastAsia"/>
                      <w:sz w:val="24"/>
                    </w:rPr>
                  </w:pPr>
                  <w:r w:rsidRPr="00CE5C0C">
                    <w:rPr>
                      <w:rFonts w:asciiTheme="minorEastAsia" w:hAnsiTheme="minorEastAsia" w:cs="仿宋" w:hint="eastAsia"/>
                      <w:sz w:val="24"/>
                    </w:rPr>
                    <w:t>套</w:t>
                  </w:r>
                </w:p>
              </w:tc>
            </w:tr>
            <w:tr w:rsidR="00CE5C0C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E5C0C" w:rsidRPr="00F509F2" w:rsidRDefault="00CE5C0C" w:rsidP="00CE5C0C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E5C0C" w:rsidRPr="00CE5C0C" w:rsidRDefault="00CE5C0C" w:rsidP="00CE5C0C">
                  <w:pPr>
                    <w:jc w:val="center"/>
                    <w:rPr>
                      <w:rFonts w:asciiTheme="minorEastAsia" w:hAnsiTheme="minorEastAsia" w:cs="仿宋" w:hint="eastAsia"/>
                      <w:sz w:val="24"/>
                    </w:rPr>
                  </w:pPr>
                  <w:r w:rsidRPr="00CE5C0C">
                    <w:rPr>
                      <w:rFonts w:asciiTheme="minorEastAsia" w:hAnsiTheme="minorEastAsia" w:cs="仿宋" w:hint="eastAsia"/>
                      <w:sz w:val="24"/>
                    </w:rPr>
                    <w:t>给排水系统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E5C0C" w:rsidRPr="00CE5C0C" w:rsidRDefault="00CE5C0C" w:rsidP="00CE5C0C">
                  <w:pPr>
                    <w:widowControl/>
                    <w:spacing w:line="360" w:lineRule="exact"/>
                    <w:jc w:val="center"/>
                    <w:rPr>
                      <w:rFonts w:asciiTheme="minorEastAsia" w:hAnsiTheme="minorEastAsia" w:cs="宋体" w:hint="eastAsia"/>
                      <w:kern w:val="0"/>
                      <w:sz w:val="24"/>
                    </w:rPr>
                  </w:pPr>
                  <w:r w:rsidRPr="00CE5C0C">
                    <w:rPr>
                      <w:rFonts w:asciiTheme="minorEastAsia" w:hAnsiTheme="minorEastAsia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E5C0C" w:rsidRPr="00CE5C0C" w:rsidRDefault="00CE5C0C" w:rsidP="00CE5C0C">
                  <w:pPr>
                    <w:jc w:val="center"/>
                    <w:rPr>
                      <w:rFonts w:asciiTheme="minorEastAsia" w:hAnsiTheme="minorEastAsia" w:cs="仿宋" w:hint="eastAsia"/>
                      <w:sz w:val="24"/>
                    </w:rPr>
                  </w:pPr>
                  <w:r w:rsidRPr="00CE5C0C">
                    <w:rPr>
                      <w:rFonts w:asciiTheme="minorEastAsia" w:hAnsiTheme="minorEastAsia" w:cs="仿宋" w:hint="eastAsia"/>
                      <w:sz w:val="24"/>
                    </w:rPr>
                    <w:t>套</w:t>
                  </w:r>
                </w:p>
              </w:tc>
            </w:tr>
            <w:tr w:rsidR="00CE5C0C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E5C0C" w:rsidRPr="00F509F2" w:rsidRDefault="00CE5C0C" w:rsidP="00CE5C0C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E5C0C" w:rsidRPr="00CE5C0C" w:rsidRDefault="00CE5C0C" w:rsidP="00CE5C0C">
                  <w:pPr>
                    <w:jc w:val="center"/>
                    <w:rPr>
                      <w:rFonts w:asciiTheme="minorEastAsia" w:hAnsiTheme="minorEastAsia" w:cs="仿宋" w:hint="eastAsia"/>
                      <w:sz w:val="24"/>
                    </w:rPr>
                  </w:pPr>
                  <w:r w:rsidRPr="00CE5C0C">
                    <w:rPr>
                      <w:rFonts w:asciiTheme="minorEastAsia" w:hAnsiTheme="minorEastAsia" w:cs="仿宋" w:hint="eastAsia"/>
                      <w:sz w:val="24"/>
                    </w:rPr>
                    <w:t>回收装置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E5C0C" w:rsidRPr="00CE5C0C" w:rsidRDefault="00CE5C0C" w:rsidP="00CE5C0C">
                  <w:pPr>
                    <w:widowControl/>
                    <w:spacing w:line="360" w:lineRule="exact"/>
                    <w:jc w:val="center"/>
                    <w:rPr>
                      <w:rFonts w:asciiTheme="minorEastAsia" w:hAnsiTheme="minorEastAsia" w:cs="宋体" w:hint="eastAsia"/>
                      <w:kern w:val="0"/>
                      <w:sz w:val="24"/>
                    </w:rPr>
                  </w:pPr>
                  <w:r w:rsidRPr="00CE5C0C">
                    <w:rPr>
                      <w:rFonts w:asciiTheme="minorEastAsia" w:hAnsiTheme="minorEastAsia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E5C0C" w:rsidRPr="00CE5C0C" w:rsidRDefault="00CE5C0C" w:rsidP="00CE5C0C">
                  <w:pPr>
                    <w:jc w:val="center"/>
                    <w:rPr>
                      <w:rFonts w:asciiTheme="minorEastAsia" w:hAnsiTheme="minorEastAsia" w:cs="仿宋" w:hint="eastAsia"/>
                      <w:sz w:val="24"/>
                    </w:rPr>
                  </w:pPr>
                  <w:r w:rsidRPr="00CE5C0C">
                    <w:rPr>
                      <w:rFonts w:asciiTheme="minorEastAsia" w:hAnsiTheme="minorEastAsia" w:cs="仿宋" w:hint="eastAsia"/>
                      <w:sz w:val="24"/>
                    </w:rPr>
                    <w:t>套</w:t>
                  </w:r>
                </w:p>
              </w:tc>
            </w:tr>
            <w:tr w:rsidR="00CE5C0C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E5C0C" w:rsidRPr="00F509F2" w:rsidRDefault="00CE5C0C" w:rsidP="00CE5C0C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E5C0C" w:rsidRPr="00CE5C0C" w:rsidRDefault="00CE5C0C" w:rsidP="00CE5C0C">
                  <w:pPr>
                    <w:jc w:val="center"/>
                    <w:rPr>
                      <w:rFonts w:asciiTheme="minorEastAsia" w:hAnsiTheme="minorEastAsia" w:cs="仿宋" w:hint="eastAsia"/>
                      <w:sz w:val="24"/>
                    </w:rPr>
                  </w:pPr>
                  <w:r w:rsidRPr="00CE5C0C">
                    <w:rPr>
                      <w:rFonts w:asciiTheme="minorEastAsia" w:hAnsiTheme="minorEastAsia" w:cs="仿宋" w:hint="eastAsia"/>
                      <w:sz w:val="24"/>
                    </w:rPr>
                    <w:t>灯光照明系统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E5C0C" w:rsidRPr="00CE5C0C" w:rsidRDefault="00CE5C0C" w:rsidP="00CE5C0C">
                  <w:pPr>
                    <w:widowControl/>
                    <w:spacing w:line="360" w:lineRule="exact"/>
                    <w:jc w:val="center"/>
                    <w:rPr>
                      <w:rFonts w:asciiTheme="minorEastAsia" w:hAnsiTheme="minorEastAsia" w:cs="宋体" w:hint="eastAsia"/>
                      <w:kern w:val="0"/>
                      <w:sz w:val="24"/>
                    </w:rPr>
                  </w:pPr>
                  <w:r w:rsidRPr="00CE5C0C">
                    <w:rPr>
                      <w:rFonts w:asciiTheme="minorEastAsia" w:hAnsiTheme="minorEastAsia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E5C0C" w:rsidRPr="00CE5C0C" w:rsidRDefault="00CE5C0C" w:rsidP="00CE5C0C">
                  <w:pPr>
                    <w:jc w:val="center"/>
                    <w:rPr>
                      <w:rFonts w:asciiTheme="minorEastAsia" w:hAnsiTheme="minorEastAsia" w:cs="仿宋" w:hint="eastAsia"/>
                      <w:sz w:val="24"/>
                    </w:rPr>
                  </w:pPr>
                  <w:r w:rsidRPr="00CE5C0C">
                    <w:rPr>
                      <w:rFonts w:asciiTheme="minorEastAsia" w:hAnsiTheme="minorEastAsia" w:cs="仿宋" w:hint="eastAsia"/>
                      <w:sz w:val="24"/>
                    </w:rPr>
                    <w:t>套</w:t>
                  </w:r>
                </w:p>
              </w:tc>
            </w:tr>
            <w:tr w:rsidR="00CE5C0C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E5C0C" w:rsidRPr="00F509F2" w:rsidRDefault="00CE5C0C" w:rsidP="00CE5C0C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E5C0C" w:rsidRPr="00CE5C0C" w:rsidRDefault="00CE5C0C" w:rsidP="00CE5C0C">
                  <w:pPr>
                    <w:jc w:val="center"/>
                    <w:rPr>
                      <w:rFonts w:asciiTheme="minorEastAsia" w:hAnsiTheme="minorEastAsia" w:cs="仿宋" w:hint="eastAsia"/>
                      <w:sz w:val="24"/>
                    </w:rPr>
                  </w:pPr>
                  <w:r w:rsidRPr="00CE5C0C">
                    <w:rPr>
                      <w:rFonts w:asciiTheme="minorEastAsia" w:hAnsiTheme="minorEastAsia" w:cs="仿宋" w:hint="eastAsia"/>
                      <w:sz w:val="24"/>
                    </w:rPr>
                    <w:t>吹干器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E5C0C" w:rsidRPr="00CE5C0C" w:rsidRDefault="00CE5C0C" w:rsidP="00CE5C0C">
                  <w:pPr>
                    <w:widowControl/>
                    <w:spacing w:line="360" w:lineRule="exact"/>
                    <w:jc w:val="center"/>
                    <w:rPr>
                      <w:rFonts w:asciiTheme="minorEastAsia" w:hAnsiTheme="minorEastAsia" w:cs="宋体" w:hint="eastAsia"/>
                      <w:kern w:val="0"/>
                      <w:sz w:val="24"/>
                    </w:rPr>
                  </w:pPr>
                  <w:r w:rsidRPr="00CE5C0C">
                    <w:rPr>
                      <w:rFonts w:asciiTheme="minorEastAsia" w:hAnsiTheme="minorEastAsia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E5C0C" w:rsidRPr="00CE5C0C" w:rsidRDefault="00CE5C0C" w:rsidP="00CE5C0C">
                  <w:pPr>
                    <w:jc w:val="center"/>
                    <w:rPr>
                      <w:rFonts w:asciiTheme="minorEastAsia" w:hAnsiTheme="minorEastAsia" w:cs="仿宋" w:hint="eastAsia"/>
                      <w:sz w:val="24"/>
                    </w:rPr>
                  </w:pPr>
                  <w:r w:rsidRPr="00CE5C0C">
                    <w:rPr>
                      <w:rFonts w:asciiTheme="minorEastAsia" w:hAnsiTheme="minorEastAsia" w:cs="仿宋" w:hint="eastAsia"/>
                      <w:sz w:val="24"/>
                    </w:rPr>
                    <w:t>台</w:t>
                  </w:r>
                </w:p>
              </w:tc>
            </w:tr>
            <w:tr w:rsidR="00CE5C0C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E5C0C" w:rsidRPr="00F509F2" w:rsidRDefault="00CE5C0C" w:rsidP="00CE5C0C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E5C0C" w:rsidRPr="00CE5C0C" w:rsidRDefault="00CE5C0C" w:rsidP="00CE5C0C">
                  <w:pPr>
                    <w:jc w:val="center"/>
                    <w:rPr>
                      <w:rFonts w:asciiTheme="minorEastAsia" w:hAnsiTheme="minorEastAsia" w:cs="仿宋" w:hint="eastAsia"/>
                      <w:sz w:val="24"/>
                    </w:rPr>
                  </w:pPr>
                  <w:r w:rsidRPr="00CE5C0C">
                    <w:rPr>
                      <w:rFonts w:asciiTheme="minorEastAsia" w:hAnsiTheme="minorEastAsia" w:cs="仿宋" w:hint="eastAsia"/>
                      <w:sz w:val="24"/>
                    </w:rPr>
                    <w:t>水源中心控制系统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E5C0C" w:rsidRPr="00CE5C0C" w:rsidRDefault="00CE5C0C" w:rsidP="00CE5C0C">
                  <w:pPr>
                    <w:widowControl/>
                    <w:spacing w:line="360" w:lineRule="exact"/>
                    <w:jc w:val="center"/>
                    <w:rPr>
                      <w:rFonts w:asciiTheme="minorEastAsia" w:hAnsiTheme="minorEastAsia" w:cs="宋体" w:hint="eastAsia"/>
                      <w:kern w:val="0"/>
                      <w:sz w:val="24"/>
                    </w:rPr>
                  </w:pPr>
                  <w:r w:rsidRPr="00CE5C0C">
                    <w:rPr>
                      <w:rFonts w:asciiTheme="minorEastAsia" w:hAnsiTheme="minorEastAsia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E5C0C" w:rsidRPr="00CE5C0C" w:rsidRDefault="00CE5C0C" w:rsidP="00CE5C0C">
                  <w:pPr>
                    <w:jc w:val="center"/>
                    <w:rPr>
                      <w:rFonts w:asciiTheme="minorEastAsia" w:hAnsiTheme="minorEastAsia" w:cs="仿宋" w:hint="eastAsia"/>
                      <w:sz w:val="24"/>
                    </w:rPr>
                  </w:pPr>
                  <w:r w:rsidRPr="00CE5C0C">
                    <w:rPr>
                      <w:rFonts w:asciiTheme="minorEastAsia" w:hAnsiTheme="minorEastAsia" w:cs="仿宋" w:hint="eastAsia"/>
                      <w:sz w:val="24"/>
                    </w:rPr>
                    <w:t>套</w:t>
                  </w:r>
                </w:p>
              </w:tc>
            </w:tr>
            <w:tr w:rsidR="00CE5C0C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E5C0C" w:rsidRPr="00F509F2" w:rsidRDefault="00CE5C0C" w:rsidP="00CE5C0C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E5C0C" w:rsidRPr="00CE5C0C" w:rsidRDefault="00CE5C0C" w:rsidP="00CE5C0C">
                  <w:pPr>
                    <w:jc w:val="center"/>
                    <w:rPr>
                      <w:rFonts w:asciiTheme="minorEastAsia" w:hAnsiTheme="minorEastAsia" w:cs="仿宋" w:hint="eastAsia"/>
                      <w:sz w:val="24"/>
                    </w:rPr>
                  </w:pPr>
                  <w:r w:rsidRPr="00CE5C0C">
                    <w:rPr>
                      <w:rFonts w:asciiTheme="minorEastAsia" w:hAnsiTheme="minorEastAsia" w:cs="仿宋" w:hint="eastAsia"/>
                      <w:sz w:val="24"/>
                    </w:rPr>
                    <w:t>中心电源控制系统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E5C0C" w:rsidRPr="00CE5C0C" w:rsidRDefault="00CE5C0C" w:rsidP="00CE5C0C">
                  <w:pPr>
                    <w:widowControl/>
                    <w:spacing w:line="360" w:lineRule="exact"/>
                    <w:jc w:val="center"/>
                    <w:rPr>
                      <w:rFonts w:asciiTheme="minorEastAsia" w:hAnsiTheme="minorEastAsia" w:cs="宋体" w:hint="eastAsia"/>
                      <w:kern w:val="0"/>
                      <w:sz w:val="24"/>
                    </w:rPr>
                  </w:pPr>
                  <w:r w:rsidRPr="00CE5C0C">
                    <w:rPr>
                      <w:rFonts w:asciiTheme="minorEastAsia" w:hAnsiTheme="minorEastAsia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E5C0C" w:rsidRPr="00CE5C0C" w:rsidRDefault="00CE5C0C" w:rsidP="00CE5C0C">
                  <w:pPr>
                    <w:jc w:val="center"/>
                    <w:rPr>
                      <w:rFonts w:asciiTheme="minorEastAsia" w:hAnsiTheme="minorEastAsia" w:cs="仿宋" w:hint="eastAsia"/>
                      <w:sz w:val="24"/>
                    </w:rPr>
                  </w:pPr>
                  <w:r w:rsidRPr="00CE5C0C">
                    <w:rPr>
                      <w:rFonts w:asciiTheme="minorEastAsia" w:hAnsiTheme="minorEastAsia" w:cs="仿宋" w:hint="eastAsia"/>
                      <w:sz w:val="24"/>
                    </w:rPr>
                    <w:t>套</w:t>
                  </w:r>
                </w:p>
              </w:tc>
            </w:tr>
            <w:tr w:rsidR="00CE5C0C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E5C0C" w:rsidRPr="00F509F2" w:rsidRDefault="00CE5C0C" w:rsidP="00CE5C0C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E5C0C" w:rsidRPr="00CE5C0C" w:rsidRDefault="00CE5C0C" w:rsidP="00CE5C0C">
                  <w:pPr>
                    <w:jc w:val="center"/>
                    <w:rPr>
                      <w:rFonts w:asciiTheme="minorEastAsia" w:hAnsiTheme="minorEastAsia" w:cs="仿宋" w:hint="eastAsia"/>
                      <w:sz w:val="24"/>
                    </w:rPr>
                  </w:pPr>
                  <w:r w:rsidRPr="00CE5C0C">
                    <w:rPr>
                      <w:rFonts w:asciiTheme="minorEastAsia" w:hAnsiTheme="minorEastAsia" w:cs="仿宋" w:hint="eastAsia"/>
                      <w:sz w:val="24"/>
                    </w:rPr>
                    <w:t>气体处理器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E5C0C" w:rsidRPr="00CE5C0C" w:rsidRDefault="00CE5C0C" w:rsidP="00CE5C0C">
                  <w:pPr>
                    <w:widowControl/>
                    <w:spacing w:line="360" w:lineRule="exact"/>
                    <w:jc w:val="center"/>
                    <w:rPr>
                      <w:rFonts w:asciiTheme="minorEastAsia" w:hAnsiTheme="minorEastAsia" w:cs="宋体" w:hint="eastAsia"/>
                      <w:kern w:val="0"/>
                      <w:sz w:val="24"/>
                    </w:rPr>
                  </w:pPr>
                  <w:r w:rsidRPr="00CE5C0C">
                    <w:rPr>
                      <w:rFonts w:asciiTheme="minorEastAsia" w:hAnsiTheme="minorEastAsia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E5C0C" w:rsidRPr="00CE5C0C" w:rsidRDefault="00CE5C0C" w:rsidP="00CE5C0C">
                  <w:pPr>
                    <w:jc w:val="center"/>
                    <w:rPr>
                      <w:rFonts w:asciiTheme="minorEastAsia" w:hAnsiTheme="minorEastAsia" w:cs="仿宋" w:hint="eastAsia"/>
                      <w:sz w:val="24"/>
                    </w:rPr>
                  </w:pPr>
                  <w:r w:rsidRPr="00CE5C0C">
                    <w:rPr>
                      <w:rFonts w:asciiTheme="minorEastAsia" w:hAnsiTheme="minorEastAsia" w:cs="仿宋" w:hint="eastAsia"/>
                      <w:sz w:val="24"/>
                    </w:rPr>
                    <w:t>台</w:t>
                  </w:r>
                </w:p>
              </w:tc>
            </w:tr>
            <w:tr w:rsidR="00CE5C0C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E5C0C" w:rsidRPr="00F509F2" w:rsidRDefault="00CE5C0C" w:rsidP="00CE5C0C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E5C0C" w:rsidRPr="00CE5C0C" w:rsidRDefault="00CE5C0C" w:rsidP="00CE5C0C">
                  <w:pPr>
                    <w:jc w:val="center"/>
                    <w:rPr>
                      <w:rFonts w:asciiTheme="minorEastAsia" w:hAnsiTheme="minorEastAsia" w:cs="仿宋" w:hint="eastAsia"/>
                      <w:sz w:val="24"/>
                    </w:rPr>
                  </w:pPr>
                  <w:r w:rsidRPr="00CE5C0C">
                    <w:rPr>
                      <w:rFonts w:asciiTheme="minorEastAsia" w:hAnsiTheme="minorEastAsia" w:cs="仿宋" w:hint="eastAsia"/>
                      <w:sz w:val="24"/>
                    </w:rPr>
                    <w:t>过滤水装置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E5C0C" w:rsidRPr="00CE5C0C" w:rsidRDefault="00CE5C0C" w:rsidP="00CE5C0C">
                  <w:pPr>
                    <w:widowControl/>
                    <w:spacing w:line="360" w:lineRule="exact"/>
                    <w:jc w:val="center"/>
                    <w:rPr>
                      <w:rFonts w:asciiTheme="minorEastAsia" w:hAnsiTheme="minorEastAsia" w:cs="宋体" w:hint="eastAsia"/>
                      <w:kern w:val="0"/>
                      <w:sz w:val="24"/>
                    </w:rPr>
                  </w:pPr>
                  <w:r w:rsidRPr="00CE5C0C">
                    <w:rPr>
                      <w:rFonts w:asciiTheme="minorEastAsia" w:hAnsiTheme="minorEastAsia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E5C0C" w:rsidRPr="00CE5C0C" w:rsidRDefault="00CE5C0C" w:rsidP="00CE5C0C">
                  <w:pPr>
                    <w:jc w:val="center"/>
                    <w:rPr>
                      <w:rFonts w:asciiTheme="minorEastAsia" w:hAnsiTheme="minorEastAsia" w:cs="仿宋" w:hint="eastAsia"/>
                      <w:sz w:val="24"/>
                    </w:rPr>
                  </w:pPr>
                  <w:r w:rsidRPr="00CE5C0C">
                    <w:rPr>
                      <w:rFonts w:asciiTheme="minorEastAsia" w:hAnsiTheme="minorEastAsia" w:cs="仿宋" w:hint="eastAsia"/>
                      <w:sz w:val="24"/>
                    </w:rPr>
                    <w:t>台</w:t>
                  </w:r>
                </w:p>
              </w:tc>
            </w:tr>
            <w:tr w:rsidR="00CE5C0C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E5C0C" w:rsidRPr="00F509F2" w:rsidRDefault="00CE5C0C" w:rsidP="00CE5C0C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E5C0C" w:rsidRPr="00CE5C0C" w:rsidRDefault="00CE5C0C" w:rsidP="00CE5C0C">
                  <w:pPr>
                    <w:jc w:val="center"/>
                    <w:rPr>
                      <w:rFonts w:asciiTheme="minorEastAsia" w:hAnsiTheme="minorEastAsia" w:cs="仿宋" w:hint="eastAsia"/>
                      <w:sz w:val="24"/>
                    </w:rPr>
                  </w:pPr>
                  <w:r w:rsidRPr="00CE5C0C">
                    <w:rPr>
                      <w:rFonts w:asciiTheme="minorEastAsia" w:hAnsiTheme="minorEastAsia" w:cs="仿宋" w:hint="eastAsia"/>
                      <w:sz w:val="24"/>
                    </w:rPr>
                    <w:t>配件盒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E5C0C" w:rsidRPr="00CE5C0C" w:rsidRDefault="00CE5C0C" w:rsidP="00CE5C0C">
                  <w:pPr>
                    <w:widowControl/>
                    <w:spacing w:line="360" w:lineRule="exact"/>
                    <w:jc w:val="center"/>
                    <w:rPr>
                      <w:rFonts w:asciiTheme="minorEastAsia" w:hAnsiTheme="minorEastAsia" w:cs="宋体" w:hint="eastAsia"/>
                      <w:kern w:val="0"/>
                      <w:sz w:val="24"/>
                    </w:rPr>
                  </w:pPr>
                  <w:r w:rsidRPr="00CE5C0C">
                    <w:rPr>
                      <w:rFonts w:asciiTheme="minorEastAsia" w:hAnsiTheme="minorEastAsia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E5C0C" w:rsidRPr="00CE5C0C" w:rsidRDefault="00CE5C0C" w:rsidP="00CE5C0C">
                  <w:pPr>
                    <w:jc w:val="center"/>
                    <w:rPr>
                      <w:rFonts w:asciiTheme="minorEastAsia" w:hAnsiTheme="minorEastAsia" w:cs="仿宋" w:hint="eastAsia"/>
                      <w:sz w:val="24"/>
                    </w:rPr>
                  </w:pPr>
                  <w:r w:rsidRPr="00CE5C0C">
                    <w:rPr>
                      <w:rFonts w:asciiTheme="minorEastAsia" w:hAnsiTheme="minorEastAsia" w:cs="仿宋" w:hint="eastAsia"/>
                      <w:sz w:val="24"/>
                    </w:rPr>
                    <w:t>只</w:t>
                  </w:r>
                </w:p>
              </w:tc>
            </w:tr>
            <w:tr w:rsidR="00CE5C0C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E5C0C" w:rsidRPr="00F509F2" w:rsidRDefault="00CE5C0C" w:rsidP="00CE5C0C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E5C0C" w:rsidRPr="00CE5C0C" w:rsidRDefault="00CE5C0C" w:rsidP="00CE5C0C">
                  <w:pPr>
                    <w:jc w:val="center"/>
                    <w:rPr>
                      <w:rFonts w:asciiTheme="minorEastAsia" w:hAnsiTheme="minorEastAsia" w:cs="仿宋" w:hint="eastAsia"/>
                      <w:sz w:val="24"/>
                    </w:rPr>
                  </w:pPr>
                  <w:r w:rsidRPr="00CE5C0C">
                    <w:rPr>
                      <w:rFonts w:asciiTheme="minorEastAsia" w:hAnsiTheme="minorEastAsia" w:cs="仿宋" w:hint="eastAsia"/>
                      <w:sz w:val="24"/>
                    </w:rPr>
                    <w:t>挂架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E5C0C" w:rsidRPr="00CE5C0C" w:rsidRDefault="00CE5C0C" w:rsidP="00CE5C0C">
                  <w:pPr>
                    <w:widowControl/>
                    <w:spacing w:line="360" w:lineRule="exact"/>
                    <w:jc w:val="center"/>
                    <w:rPr>
                      <w:rFonts w:asciiTheme="minorEastAsia" w:hAnsiTheme="minorEastAsia" w:cs="宋体" w:hint="eastAsia"/>
                      <w:kern w:val="0"/>
                      <w:sz w:val="24"/>
                    </w:rPr>
                  </w:pPr>
                  <w:r w:rsidRPr="00CE5C0C">
                    <w:rPr>
                      <w:rFonts w:asciiTheme="minorEastAsia" w:hAnsiTheme="minorEastAsia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E5C0C" w:rsidRPr="00CE5C0C" w:rsidRDefault="00CE5C0C" w:rsidP="00CE5C0C">
                  <w:pPr>
                    <w:jc w:val="center"/>
                    <w:rPr>
                      <w:rFonts w:asciiTheme="minorEastAsia" w:hAnsiTheme="minorEastAsia" w:cs="仿宋" w:hint="eastAsia"/>
                      <w:sz w:val="24"/>
                    </w:rPr>
                  </w:pPr>
                  <w:r w:rsidRPr="00CE5C0C">
                    <w:rPr>
                      <w:rFonts w:asciiTheme="minorEastAsia" w:hAnsiTheme="minorEastAsia" w:cs="仿宋" w:hint="eastAsia"/>
                      <w:sz w:val="24"/>
                    </w:rPr>
                    <w:t>只</w:t>
                  </w:r>
                </w:p>
              </w:tc>
            </w:tr>
          </w:tbl>
          <w:p w:rsidR="00FA3669" w:rsidRDefault="00FA3669">
            <w:pPr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</w:p>
        </w:tc>
        <w:bookmarkStart w:id="0" w:name="_GoBack"/>
        <w:bookmarkEnd w:id="0"/>
      </w:tr>
    </w:tbl>
    <w:p w:rsidR="00FA3669" w:rsidRDefault="00FA3669">
      <w:pPr>
        <w:pStyle w:val="null3"/>
        <w:spacing w:before="100" w:beforeAutospacing="1"/>
        <w:rPr>
          <w:rFonts w:hint="default"/>
          <w:b/>
          <w:sz w:val="24"/>
          <w:szCs w:val="24"/>
        </w:rPr>
      </w:pPr>
    </w:p>
    <w:sectPr w:rsidR="00FA3669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3F74" w:rsidRDefault="00113F74"/>
  </w:endnote>
  <w:endnote w:type="continuationSeparator" w:id="0">
    <w:p w:rsidR="00113F74" w:rsidRDefault="00113F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0109758"/>
    </w:sdtPr>
    <w:sdtEndPr/>
    <w:sdtContent>
      <w:p w:rsidR="00FA3669" w:rsidRDefault="009853A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5C0C" w:rsidRPr="00CE5C0C">
          <w:rPr>
            <w:noProof/>
            <w:lang w:val="zh-CN"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3F74" w:rsidRDefault="00113F74"/>
  </w:footnote>
  <w:footnote w:type="continuationSeparator" w:id="0">
    <w:p w:rsidR="00113F74" w:rsidRDefault="00113F7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3669" w:rsidRDefault="00FA3669">
    <w:pPr>
      <w:pStyle w:val="a8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2C9026"/>
    <w:multiLevelType w:val="multilevel"/>
    <w:tmpl w:val="3D2C9026"/>
    <w:lvl w:ilvl="0">
      <w:start w:val="1"/>
      <w:numFmt w:val="japaneseCounting"/>
      <w:suff w:val="space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  <w:rPr>
        <w:rFonts w:hint="eastAsia"/>
      </w:rPr>
    </w:lvl>
    <w:lvl w:ilvl="2">
      <w:start w:val="1"/>
      <w:numFmt w:val="lowerRoman"/>
      <w:lvlRestart w:val="0"/>
      <w:lvlText w:val="%3."/>
      <w:lvlJc w:val="right"/>
      <w:pPr>
        <w:tabs>
          <w:tab w:val="left" w:pos="1260"/>
        </w:tabs>
        <w:ind w:left="1260" w:hanging="420"/>
      </w:pPr>
      <w:rPr>
        <w:rFonts w:hint="eastAsia"/>
      </w:rPr>
    </w:lvl>
    <w:lvl w:ilvl="3">
      <w:start w:val="1"/>
      <w:numFmt w:val="decimal"/>
      <w:lvlRestart w:val="0"/>
      <w:lvlText w:val="%4."/>
      <w:lvlJc w:val="left"/>
      <w:pPr>
        <w:tabs>
          <w:tab w:val="left" w:pos="1680"/>
        </w:tabs>
        <w:ind w:left="1680" w:hanging="420"/>
      </w:pPr>
      <w:rPr>
        <w:rFonts w:hint="eastAsia"/>
      </w:rPr>
    </w:lvl>
    <w:lvl w:ilvl="4">
      <w:start w:val="1"/>
      <w:numFmt w:val="lowerLetter"/>
      <w:lvlRestart w:val="0"/>
      <w:lvlText w:val="%5)"/>
      <w:lvlJc w:val="left"/>
      <w:pPr>
        <w:tabs>
          <w:tab w:val="left" w:pos="2100"/>
        </w:tabs>
        <w:ind w:left="2100" w:hanging="420"/>
      </w:pPr>
      <w:rPr>
        <w:rFonts w:hint="eastAsia"/>
      </w:rPr>
    </w:lvl>
    <w:lvl w:ilvl="5">
      <w:start w:val="1"/>
      <w:numFmt w:val="lowerRoman"/>
      <w:lvlRestart w:val="0"/>
      <w:lvlText w:val="%6."/>
      <w:lvlJc w:val="right"/>
      <w:pPr>
        <w:tabs>
          <w:tab w:val="left" w:pos="2520"/>
        </w:tabs>
        <w:ind w:left="2520" w:hanging="420"/>
      </w:pPr>
      <w:rPr>
        <w:rFonts w:hint="eastAsia"/>
      </w:rPr>
    </w:lvl>
    <w:lvl w:ilvl="6">
      <w:start w:val="1"/>
      <w:numFmt w:val="decimal"/>
      <w:lvlRestart w:val="0"/>
      <w:lvlText w:val="%7."/>
      <w:lvlJc w:val="left"/>
      <w:pPr>
        <w:tabs>
          <w:tab w:val="left" w:pos="2940"/>
        </w:tabs>
        <w:ind w:left="2940" w:hanging="420"/>
      </w:pPr>
      <w:rPr>
        <w:rFonts w:hint="eastAsia"/>
      </w:rPr>
    </w:lvl>
    <w:lvl w:ilvl="7">
      <w:start w:val="1"/>
      <w:numFmt w:val="lowerLetter"/>
      <w:lvlRestart w:val="0"/>
      <w:lvlText w:val="%8)"/>
      <w:lvlJc w:val="left"/>
      <w:pPr>
        <w:tabs>
          <w:tab w:val="left" w:pos="3360"/>
        </w:tabs>
        <w:ind w:left="3360" w:hanging="420"/>
      </w:pPr>
      <w:rPr>
        <w:rFonts w:hint="eastAsia"/>
      </w:rPr>
    </w:lvl>
    <w:lvl w:ilvl="8">
      <w:start w:val="1"/>
      <w:numFmt w:val="lowerRoman"/>
      <w:lvlRestart w:val="0"/>
      <w:lvlText w:val="%9."/>
      <w:lvlJc w:val="right"/>
      <w:pPr>
        <w:tabs>
          <w:tab w:val="left" w:pos="3780"/>
        </w:tabs>
        <w:ind w:left="3780" w:hanging="420"/>
      </w:pPr>
      <w:rPr>
        <w:rFonts w:hint="eastAsia"/>
      </w:rPr>
    </w:lvl>
  </w:abstractNum>
  <w:abstractNum w:abstractNumId="1">
    <w:nsid w:val="6F125D6D"/>
    <w:multiLevelType w:val="hybridMultilevel"/>
    <w:tmpl w:val="E056D05E"/>
    <w:lvl w:ilvl="0" w:tplc="5EE02454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hideSpellingErrors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NjZDc1YzUzNDRmZDMwYTVmNzg1ZjYyZTc5MzhhODQifQ=="/>
  </w:docVars>
  <w:rsids>
    <w:rsidRoot w:val="00900BAA"/>
    <w:rsid w:val="00072D8A"/>
    <w:rsid w:val="000D61A4"/>
    <w:rsid w:val="000F5586"/>
    <w:rsid w:val="00113F74"/>
    <w:rsid w:val="00126E0A"/>
    <w:rsid w:val="0014031F"/>
    <w:rsid w:val="0016138F"/>
    <w:rsid w:val="00281C9D"/>
    <w:rsid w:val="002E3B36"/>
    <w:rsid w:val="00327345"/>
    <w:rsid w:val="00447FBA"/>
    <w:rsid w:val="004A5A04"/>
    <w:rsid w:val="004E3638"/>
    <w:rsid w:val="00642105"/>
    <w:rsid w:val="00712FEC"/>
    <w:rsid w:val="00720886"/>
    <w:rsid w:val="00765B6E"/>
    <w:rsid w:val="007A70E5"/>
    <w:rsid w:val="00834015"/>
    <w:rsid w:val="00900BAA"/>
    <w:rsid w:val="009751A1"/>
    <w:rsid w:val="009853A8"/>
    <w:rsid w:val="009D0901"/>
    <w:rsid w:val="00A67254"/>
    <w:rsid w:val="00B2632F"/>
    <w:rsid w:val="00B40024"/>
    <w:rsid w:val="00BC3CEE"/>
    <w:rsid w:val="00BE13A6"/>
    <w:rsid w:val="00C42771"/>
    <w:rsid w:val="00C641F0"/>
    <w:rsid w:val="00CE5C0C"/>
    <w:rsid w:val="00D31E8B"/>
    <w:rsid w:val="00E94E3E"/>
    <w:rsid w:val="00F11474"/>
    <w:rsid w:val="00F12CDC"/>
    <w:rsid w:val="00F509F2"/>
    <w:rsid w:val="00FA3669"/>
    <w:rsid w:val="018B2ABB"/>
    <w:rsid w:val="02EB3C94"/>
    <w:rsid w:val="07860C1C"/>
    <w:rsid w:val="08A56C0E"/>
    <w:rsid w:val="0B220922"/>
    <w:rsid w:val="0BF7590B"/>
    <w:rsid w:val="0C4C517B"/>
    <w:rsid w:val="0D446B3A"/>
    <w:rsid w:val="0E39045D"/>
    <w:rsid w:val="11713512"/>
    <w:rsid w:val="11F2416F"/>
    <w:rsid w:val="140C2AC2"/>
    <w:rsid w:val="141C6857"/>
    <w:rsid w:val="15540597"/>
    <w:rsid w:val="19EC2827"/>
    <w:rsid w:val="19F71D1D"/>
    <w:rsid w:val="1EE51460"/>
    <w:rsid w:val="1F706947"/>
    <w:rsid w:val="25183851"/>
    <w:rsid w:val="284048B8"/>
    <w:rsid w:val="2CB458A7"/>
    <w:rsid w:val="31592A40"/>
    <w:rsid w:val="35D75AB2"/>
    <w:rsid w:val="381F7B2C"/>
    <w:rsid w:val="388D29E2"/>
    <w:rsid w:val="38983E4E"/>
    <w:rsid w:val="41624ED7"/>
    <w:rsid w:val="436541D9"/>
    <w:rsid w:val="44B10046"/>
    <w:rsid w:val="45084EC4"/>
    <w:rsid w:val="4AE747C1"/>
    <w:rsid w:val="4B302534"/>
    <w:rsid w:val="4BAD1567"/>
    <w:rsid w:val="4C331C1D"/>
    <w:rsid w:val="51B64EEE"/>
    <w:rsid w:val="524D3625"/>
    <w:rsid w:val="54C0055D"/>
    <w:rsid w:val="57286A92"/>
    <w:rsid w:val="5AD85ED5"/>
    <w:rsid w:val="5B2C1ADB"/>
    <w:rsid w:val="5E340FE2"/>
    <w:rsid w:val="5F8F7DEC"/>
    <w:rsid w:val="60BA51B6"/>
    <w:rsid w:val="6284418B"/>
    <w:rsid w:val="63F70657"/>
    <w:rsid w:val="6423369D"/>
    <w:rsid w:val="73E30415"/>
    <w:rsid w:val="74195F2A"/>
    <w:rsid w:val="75367DCC"/>
    <w:rsid w:val="7AB4796D"/>
    <w:rsid w:val="7D4C1B4D"/>
    <w:rsid w:val="7F50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3DB49B0-62F2-4BB6-9C88-3A29CB327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qFormat/>
    <w:pPr>
      <w:keepNext/>
      <w:outlineLvl w:val="2"/>
    </w:pPr>
    <w:rPr>
      <w:rFonts w:ascii="楷体_GB2312" w:eastAsia="黑体" w:hAnsi="宋体"/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</w:style>
  <w:style w:type="paragraph" w:styleId="a4">
    <w:name w:val="Body Text"/>
    <w:basedOn w:val="a"/>
    <w:qFormat/>
    <w:pPr>
      <w:spacing w:after="120"/>
    </w:pPr>
  </w:style>
  <w:style w:type="paragraph" w:styleId="a5">
    <w:name w:val="Body Text Indent"/>
    <w:basedOn w:val="a"/>
    <w:qFormat/>
    <w:pPr>
      <w:spacing w:after="120"/>
      <w:ind w:leftChars="200" w:left="420"/>
    </w:pPr>
  </w:style>
  <w:style w:type="paragraph" w:styleId="2">
    <w:name w:val="List 2"/>
    <w:basedOn w:val="a"/>
    <w:next w:val="a6"/>
    <w:qFormat/>
    <w:pPr>
      <w:adjustRightInd w:val="0"/>
      <w:spacing w:line="312" w:lineRule="atLeast"/>
      <w:ind w:leftChars="200" w:left="100" w:hangingChars="200" w:hanging="200"/>
      <w:textAlignment w:val="baseline"/>
    </w:pPr>
    <w:rPr>
      <w:rFonts w:ascii="Calibri" w:eastAsia="仿宋" w:hAnsi="Calibri" w:cs="Times New Roman"/>
      <w:kern w:val="0"/>
      <w:sz w:val="32"/>
      <w:szCs w:val="20"/>
    </w:rPr>
  </w:style>
  <w:style w:type="paragraph" w:styleId="a6">
    <w:name w:val="Plain Text"/>
    <w:basedOn w:val="a"/>
    <w:qFormat/>
    <w:rPr>
      <w:rFonts w:ascii="宋体" w:eastAsia="宋体" w:hAnsi="Calibri" w:cs="Times New Roman"/>
      <w:szCs w:val="20"/>
    </w:rPr>
  </w:style>
  <w:style w:type="paragraph" w:styleId="a7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20">
    <w:name w:val="Body Text First Indent 2"/>
    <w:basedOn w:val="a5"/>
    <w:qFormat/>
    <w:pPr>
      <w:ind w:firstLineChars="200" w:firstLine="420"/>
    </w:pPr>
  </w:style>
  <w:style w:type="table" w:styleId="aa">
    <w:name w:val="Table Grid"/>
    <w:basedOn w:val="a1"/>
    <w:uiPriority w:val="39"/>
    <w:qFormat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ull3">
    <w:name w:val="null3"/>
    <w:hidden/>
    <w:qFormat/>
    <w:rPr>
      <w:rFonts w:asciiTheme="minorHAnsi" w:eastAsiaTheme="minorEastAsia" w:hAnsiTheme="minorHAnsi" w:cstheme="minorBidi" w:hint="eastAsia"/>
      <w:lang w:eastAsia="zh-Hans"/>
    </w:rPr>
  </w:style>
  <w:style w:type="character" w:customStyle="1" w:styleId="3Char">
    <w:name w:val="标题 3 Char"/>
    <w:basedOn w:val="a0"/>
    <w:link w:val="3"/>
    <w:qFormat/>
    <w:rPr>
      <w:rFonts w:ascii="楷体_GB2312" w:eastAsia="黑体" w:hAnsi="宋体"/>
      <w:b/>
      <w:bCs/>
      <w:sz w:val="32"/>
      <w:szCs w:val="24"/>
    </w:rPr>
  </w:style>
  <w:style w:type="character" w:customStyle="1" w:styleId="Char">
    <w:name w:val="页脚 Char"/>
    <w:basedOn w:val="a0"/>
    <w:link w:val="a7"/>
    <w:uiPriority w:val="99"/>
    <w:qFormat/>
    <w:rPr>
      <w:sz w:val="18"/>
      <w:szCs w:val="18"/>
    </w:rPr>
  </w:style>
  <w:style w:type="character" w:customStyle="1" w:styleId="Char0">
    <w:name w:val="页眉 Char"/>
    <w:basedOn w:val="a0"/>
    <w:link w:val="a8"/>
    <w:qFormat/>
    <w:rPr>
      <w:sz w:val="18"/>
      <w:szCs w:val="18"/>
    </w:rPr>
  </w:style>
  <w:style w:type="paragraph" w:styleId="ab">
    <w:name w:val="List Paragraph"/>
    <w:basedOn w:val="a"/>
    <w:uiPriority w:val="34"/>
    <w:qFormat/>
    <w:pPr>
      <w:ind w:firstLineChars="200" w:firstLine="420"/>
    </w:pPr>
    <w:rPr>
      <w:rFonts w:eastAsia="黑体"/>
      <w:bCs/>
      <w:sz w:val="30"/>
      <w:szCs w:val="30"/>
    </w:rPr>
  </w:style>
  <w:style w:type="paragraph" w:customStyle="1" w:styleId="10">
    <w:name w:val="列表段落1"/>
    <w:basedOn w:val="a"/>
    <w:uiPriority w:val="34"/>
    <w:qFormat/>
    <w:pPr>
      <w:ind w:firstLineChars="200" w:firstLine="42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="等线" w:cs="宋体"/>
      <w:color w:val="000000"/>
      <w:sz w:val="24"/>
      <w:szCs w:val="24"/>
    </w:rPr>
  </w:style>
  <w:style w:type="paragraph" w:customStyle="1" w:styleId="BodyText1I2">
    <w:name w:val="BodyText1I2"/>
    <w:basedOn w:val="a"/>
    <w:qFormat/>
    <w:pPr>
      <w:spacing w:after="120"/>
      <w:ind w:leftChars="200" w:left="420" w:firstLineChars="200" w:firstLine="420"/>
    </w:pPr>
  </w:style>
  <w:style w:type="paragraph" w:customStyle="1" w:styleId="ac">
    <w:name w:val="列表段落"/>
    <w:basedOn w:val="a"/>
    <w:uiPriority w:val="34"/>
    <w:qFormat/>
    <w:pPr>
      <w:ind w:firstLineChars="200" w:firstLine="420"/>
    </w:pPr>
  </w:style>
  <w:style w:type="paragraph" w:customStyle="1" w:styleId="11">
    <w:name w:val="列出段落1"/>
    <w:basedOn w:val="a"/>
    <w:uiPriority w:val="34"/>
    <w:qFormat/>
    <w:pPr>
      <w:ind w:firstLineChars="200" w:firstLine="420"/>
    </w:pPr>
  </w:style>
  <w:style w:type="paragraph" w:customStyle="1" w:styleId="21">
    <w:name w:val="列出段落2"/>
    <w:basedOn w:val="a"/>
    <w:uiPriority w:val="34"/>
    <w:qFormat/>
    <w:pPr>
      <w:ind w:firstLineChars="200" w:firstLine="420"/>
    </w:pPr>
    <w:rPr>
      <w:sz w:val="28"/>
      <w:szCs w:val="28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61">
    <w:name w:val="font61"/>
    <w:basedOn w:val="a0"/>
    <w:qFormat/>
    <w:rPr>
      <w:rFonts w:ascii="Times New Roman" w:hAnsi="Times New Roman" w:cs="Times New Roman" w:hint="default"/>
      <w:b/>
      <w:bCs/>
      <w:color w:val="000000"/>
      <w:sz w:val="21"/>
      <w:szCs w:val="21"/>
      <w:u w:val="none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71">
    <w:name w:val="font71"/>
    <w:basedOn w:val="a0"/>
    <w:qFormat/>
    <w:rPr>
      <w:rFonts w:ascii="Times New Roman" w:hAnsi="Times New Roman" w:cs="Times New Roman" w:hint="default"/>
      <w:color w:val="000000"/>
      <w:sz w:val="21"/>
      <w:szCs w:val="21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690</Words>
  <Characters>3937</Characters>
  <Application>Microsoft Office Word</Application>
  <DocSecurity>0</DocSecurity>
  <Lines>32</Lines>
  <Paragraphs>9</Paragraphs>
  <ScaleCrop>false</ScaleCrop>
  <Company/>
  <LinksUpToDate>false</LinksUpToDate>
  <CharactersWithSpaces>4618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NFZXY</cp:lastModifiedBy>
  <cp:revision>17</cp:revision>
  <dcterms:created xsi:type="dcterms:W3CDTF">2024-09-19T15:05:00Z</dcterms:created>
  <dcterms:modified xsi:type="dcterms:W3CDTF">2026-01-05T00:25:00Z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B8C01C7ACEF14F2EBD0D749A6F5649D9_12</vt:lpwstr>
  </property>
  <property fmtid="{D5CDD505-2E9C-101B-9397-08002B2CF9AE}" pid="4" name="KSOTemplateDocerSaveRecord">
    <vt:lpwstr>eyJoZGlkIjoiYzNlMDk3MzU2YWIzZTAyNmY1ZTQ1ODJiMTczMGFmMzkiLCJ1c2VySWQiOiIzMjMxMTU1MjUifQ==</vt:lpwstr>
  </property>
</Properties>
</file>